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31BC" w14:textId="77777777" w:rsidR="007F00CF" w:rsidRPr="007F00CF" w:rsidRDefault="007F00CF" w:rsidP="008247BD">
      <w:pPr>
        <w:ind w:left="567"/>
        <w:jc w:val="center"/>
        <w:rPr>
          <w:b/>
          <w:sz w:val="10"/>
          <w:szCs w:val="10"/>
          <w:u w:val="single"/>
        </w:rPr>
      </w:pPr>
    </w:p>
    <w:p w14:paraId="5196E169" w14:textId="00664D89" w:rsidR="00DD4EAD" w:rsidRDefault="00CA2906" w:rsidP="008247BD">
      <w:pPr>
        <w:ind w:left="567"/>
        <w:jc w:val="center"/>
        <w:rPr>
          <w:b/>
          <w:sz w:val="24"/>
          <w:szCs w:val="24"/>
          <w:u w:val="single"/>
        </w:rPr>
      </w:pPr>
      <w:r w:rsidRPr="00D521C8">
        <w:rPr>
          <w:b/>
          <w:sz w:val="24"/>
          <w:szCs w:val="24"/>
          <w:u w:val="single"/>
        </w:rPr>
        <w:t>NOTA</w:t>
      </w:r>
      <w:r w:rsidR="006B4188" w:rsidRPr="00D521C8">
        <w:rPr>
          <w:b/>
          <w:sz w:val="24"/>
          <w:szCs w:val="24"/>
          <w:u w:val="single"/>
        </w:rPr>
        <w:t xml:space="preserve"> DE PRENSA</w:t>
      </w:r>
    </w:p>
    <w:p w14:paraId="3C6FE859" w14:textId="0830FFFE" w:rsidR="007B4B52" w:rsidRPr="007F00CF" w:rsidRDefault="00B2482D" w:rsidP="00B2482D">
      <w:pPr>
        <w:jc w:val="center"/>
        <w:rPr>
          <w:rFonts w:ascii="Arial" w:hAnsi="Arial" w:cs="Arial"/>
          <w:bCs/>
          <w:i/>
          <w:iCs/>
          <w:sz w:val="18"/>
          <w:szCs w:val="18"/>
          <w:u w:val="single"/>
        </w:rPr>
      </w:pPr>
      <w:bookmarkStart w:id="0" w:name="_Hlk161134454"/>
      <w:bookmarkStart w:id="1" w:name="_Hlk155608350"/>
      <w:bookmarkStart w:id="2" w:name="_Hlk130479408"/>
      <w:r w:rsidRPr="007F00CF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Con motivo del Día Mundial del Alzheimer, que se </w:t>
      </w:r>
      <w:r w:rsidR="00670A5F" w:rsidRPr="00670A5F">
        <w:rPr>
          <w:rFonts w:ascii="Arial" w:hAnsi="Arial" w:cs="Arial"/>
          <w:bCs/>
          <w:i/>
          <w:iCs/>
          <w:sz w:val="18"/>
          <w:szCs w:val="18"/>
          <w:u w:val="single"/>
        </w:rPr>
        <w:t>conmemora</w:t>
      </w:r>
      <w:r w:rsidR="00986AE0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</w:t>
      </w:r>
      <w:r w:rsidRPr="007F00CF">
        <w:rPr>
          <w:rFonts w:ascii="Arial" w:hAnsi="Arial" w:cs="Arial"/>
          <w:bCs/>
          <w:i/>
          <w:iCs/>
          <w:sz w:val="18"/>
          <w:szCs w:val="18"/>
          <w:u w:val="single"/>
        </w:rPr>
        <w:t>el próximo 21 de septiembre</w:t>
      </w:r>
    </w:p>
    <w:p w14:paraId="72A85F61" w14:textId="77777777" w:rsidR="00B2482D" w:rsidRDefault="00B2482D" w:rsidP="00C20F4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7BF58751" w14:textId="646F1B82" w:rsidR="00334EFC" w:rsidRDefault="00576AE8" w:rsidP="00C20F4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CEAFA</w:t>
      </w:r>
      <w:r w:rsidR="000556DD">
        <w:rPr>
          <w:rFonts w:ascii="Arial" w:hAnsi="Arial" w:cs="Arial"/>
          <w:b/>
          <w:sz w:val="32"/>
          <w:szCs w:val="32"/>
        </w:rPr>
        <w:t xml:space="preserve"> </w:t>
      </w:r>
      <w:r w:rsidR="008B0A1D">
        <w:rPr>
          <w:rFonts w:ascii="Arial" w:hAnsi="Arial" w:cs="Arial"/>
          <w:b/>
          <w:sz w:val="32"/>
          <w:szCs w:val="32"/>
        </w:rPr>
        <w:t>reivin</w:t>
      </w:r>
      <w:r w:rsidR="00F73C13">
        <w:rPr>
          <w:rFonts w:ascii="Arial" w:hAnsi="Arial" w:cs="Arial"/>
          <w:b/>
          <w:sz w:val="32"/>
          <w:szCs w:val="32"/>
        </w:rPr>
        <w:t>dica</w:t>
      </w:r>
      <w:r w:rsidR="00D6313D">
        <w:rPr>
          <w:rFonts w:ascii="Arial" w:hAnsi="Arial" w:cs="Arial"/>
          <w:b/>
          <w:sz w:val="32"/>
          <w:szCs w:val="32"/>
        </w:rPr>
        <w:t xml:space="preserve"> la </w:t>
      </w:r>
      <w:r w:rsidR="00FC078E">
        <w:rPr>
          <w:rFonts w:ascii="Arial" w:hAnsi="Arial" w:cs="Arial"/>
          <w:b/>
          <w:sz w:val="32"/>
          <w:szCs w:val="32"/>
        </w:rPr>
        <w:t>singularidad</w:t>
      </w:r>
      <w:r w:rsidR="000556DD">
        <w:rPr>
          <w:rFonts w:ascii="Arial" w:hAnsi="Arial" w:cs="Arial"/>
          <w:b/>
          <w:sz w:val="32"/>
          <w:szCs w:val="32"/>
        </w:rPr>
        <w:t xml:space="preserve"> y </w:t>
      </w:r>
      <w:r w:rsidR="00FC078E">
        <w:rPr>
          <w:rFonts w:ascii="Arial" w:hAnsi="Arial" w:cs="Arial"/>
          <w:b/>
          <w:sz w:val="32"/>
          <w:szCs w:val="32"/>
        </w:rPr>
        <w:t>especificidad</w:t>
      </w:r>
      <w:r w:rsidR="000556DD">
        <w:rPr>
          <w:rFonts w:ascii="Arial" w:hAnsi="Arial" w:cs="Arial"/>
          <w:b/>
          <w:sz w:val="32"/>
          <w:szCs w:val="32"/>
        </w:rPr>
        <w:t xml:space="preserve"> de la demencia con su campaña </w:t>
      </w:r>
      <w:r w:rsidR="00FC078E">
        <w:rPr>
          <w:rFonts w:ascii="Arial" w:hAnsi="Arial" w:cs="Arial"/>
          <w:b/>
          <w:sz w:val="32"/>
          <w:szCs w:val="32"/>
        </w:rPr>
        <w:t xml:space="preserve">‘Somos </w:t>
      </w:r>
      <w:proofErr w:type="spellStart"/>
      <w:r w:rsidR="00FC078E">
        <w:rPr>
          <w:rFonts w:ascii="Arial" w:hAnsi="Arial" w:cs="Arial"/>
          <w:b/>
          <w:sz w:val="32"/>
          <w:szCs w:val="32"/>
        </w:rPr>
        <w:t>específic@s</w:t>
      </w:r>
      <w:proofErr w:type="spellEnd"/>
      <w:r w:rsidR="00FC078E">
        <w:rPr>
          <w:rFonts w:ascii="Arial" w:hAnsi="Arial" w:cs="Arial"/>
          <w:b/>
          <w:sz w:val="32"/>
          <w:szCs w:val="32"/>
        </w:rPr>
        <w:t>’</w:t>
      </w:r>
    </w:p>
    <w:bookmarkEnd w:id="0"/>
    <w:bookmarkEnd w:id="1"/>
    <w:p w14:paraId="7086FA89" w14:textId="77777777" w:rsidR="005D4709" w:rsidRPr="005E4791" w:rsidRDefault="005D4709" w:rsidP="005E4791">
      <w:pPr>
        <w:rPr>
          <w:rFonts w:ascii="Arial" w:hAnsi="Arial" w:cs="Arial"/>
          <w:b/>
          <w:bCs/>
        </w:rPr>
      </w:pPr>
    </w:p>
    <w:p w14:paraId="59DAABEF" w14:textId="31BC1C49" w:rsidR="00065260" w:rsidRDefault="00C3337F" w:rsidP="00065260">
      <w:pPr>
        <w:pStyle w:val="Prrafodelista"/>
        <w:numPr>
          <w:ilvl w:val="0"/>
          <w:numId w:val="32"/>
        </w:numPr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</w:t>
      </w:r>
      <w:bookmarkStart w:id="3" w:name="_Hlk109146489"/>
      <w:r>
        <w:rPr>
          <w:rFonts w:ascii="Arial" w:hAnsi="Arial" w:cs="Arial"/>
          <w:b/>
          <w:bCs/>
        </w:rPr>
        <w:t>Confederación Española de Alzheimer</w:t>
      </w:r>
      <w:r w:rsidR="00670A5F">
        <w:rPr>
          <w:rFonts w:ascii="Arial" w:hAnsi="Arial" w:cs="Arial"/>
          <w:b/>
          <w:bCs/>
        </w:rPr>
        <w:t xml:space="preserve"> y otras Demencias</w:t>
      </w:r>
      <w:r>
        <w:rPr>
          <w:rFonts w:ascii="Arial" w:hAnsi="Arial" w:cs="Arial"/>
          <w:b/>
          <w:bCs/>
        </w:rPr>
        <w:t xml:space="preserve"> (CEAFA) </w:t>
      </w:r>
      <w:bookmarkEnd w:id="3"/>
      <w:r w:rsidR="00065260">
        <w:rPr>
          <w:rFonts w:ascii="Arial" w:hAnsi="Arial" w:cs="Arial"/>
          <w:b/>
          <w:bCs/>
        </w:rPr>
        <w:t>reclama la importancia de reconocer las particularidades de la demencia para garantizar una atención adecuada</w:t>
      </w:r>
      <w:r w:rsidR="00986AE0">
        <w:rPr>
          <w:rFonts w:ascii="Arial" w:hAnsi="Arial" w:cs="Arial"/>
          <w:b/>
          <w:bCs/>
        </w:rPr>
        <w:t>,</w:t>
      </w:r>
      <w:r w:rsidR="00670A5F">
        <w:rPr>
          <w:rFonts w:ascii="Arial" w:hAnsi="Arial" w:cs="Arial"/>
          <w:b/>
          <w:bCs/>
        </w:rPr>
        <w:t xml:space="preserve"> específica</w:t>
      </w:r>
      <w:r w:rsidR="00065260">
        <w:rPr>
          <w:rFonts w:ascii="Arial" w:hAnsi="Arial" w:cs="Arial"/>
          <w:b/>
          <w:bCs/>
        </w:rPr>
        <w:t xml:space="preserve"> y adaptada a las necesidades de las personas con Alzheimer</w:t>
      </w:r>
    </w:p>
    <w:p w14:paraId="3502CC23" w14:textId="77777777" w:rsidR="00065260" w:rsidRDefault="00065260" w:rsidP="00065260">
      <w:pPr>
        <w:pStyle w:val="Prrafodelista"/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FEB3500" w14:textId="26C4C0E4" w:rsidR="00C3337F" w:rsidRDefault="00C3337F" w:rsidP="00C3337F">
      <w:pPr>
        <w:pStyle w:val="Prrafodelista"/>
        <w:numPr>
          <w:ilvl w:val="0"/>
          <w:numId w:val="32"/>
        </w:numPr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CEAFA pide </w:t>
      </w:r>
      <w:r w:rsidR="00136048" w:rsidRPr="00136048">
        <w:rPr>
          <w:rFonts w:ascii="Arial" w:hAnsi="Arial" w:cs="Arial"/>
          <w:b/>
          <w:bCs/>
        </w:rPr>
        <w:t>políticas, recursos</w:t>
      </w:r>
      <w:r w:rsidR="00136048">
        <w:rPr>
          <w:rFonts w:ascii="Arial" w:hAnsi="Arial" w:cs="Arial"/>
          <w:b/>
          <w:bCs/>
        </w:rPr>
        <w:t xml:space="preserve"> y</w:t>
      </w:r>
      <w:r w:rsidR="00136048" w:rsidRPr="00136048">
        <w:rPr>
          <w:rFonts w:ascii="Arial" w:hAnsi="Arial" w:cs="Arial"/>
          <w:b/>
          <w:bCs/>
        </w:rPr>
        <w:t xml:space="preserve"> compromiso</w:t>
      </w:r>
      <w:r>
        <w:rPr>
          <w:rFonts w:ascii="Arial" w:hAnsi="Arial" w:cs="Arial"/>
          <w:b/>
          <w:bCs/>
        </w:rPr>
        <w:t xml:space="preserve"> </w:t>
      </w:r>
      <w:r w:rsidR="00136048">
        <w:rPr>
          <w:rFonts w:ascii="Arial" w:hAnsi="Arial" w:cs="Arial"/>
          <w:b/>
          <w:bCs/>
        </w:rPr>
        <w:t xml:space="preserve">para </w:t>
      </w:r>
      <w:r w:rsidR="00EB5048">
        <w:rPr>
          <w:rFonts w:ascii="Arial" w:hAnsi="Arial" w:cs="Arial"/>
          <w:b/>
          <w:bCs/>
        </w:rPr>
        <w:t xml:space="preserve">las más de </w:t>
      </w:r>
      <w:r>
        <w:rPr>
          <w:rFonts w:ascii="Arial" w:hAnsi="Arial" w:cs="Arial"/>
          <w:b/>
          <w:bCs/>
        </w:rPr>
        <w:t>1.200.000 personas afectadas por alguna demencia</w:t>
      </w:r>
      <w:r w:rsidR="00EB5048">
        <w:rPr>
          <w:rFonts w:ascii="Arial" w:hAnsi="Arial" w:cs="Arial"/>
          <w:b/>
          <w:bCs/>
        </w:rPr>
        <w:t xml:space="preserve"> en España</w:t>
      </w:r>
    </w:p>
    <w:p w14:paraId="2D5D37D6" w14:textId="77777777" w:rsidR="00C3337F" w:rsidRDefault="00C3337F" w:rsidP="00C3337F">
      <w:pPr>
        <w:pStyle w:val="Prrafodelista"/>
        <w:rPr>
          <w:rFonts w:ascii="Arial" w:hAnsi="Arial" w:cs="Arial"/>
          <w:b/>
          <w:bCs/>
        </w:rPr>
      </w:pPr>
    </w:p>
    <w:p w14:paraId="6C33E9E0" w14:textId="1717A81B" w:rsidR="00C3337F" w:rsidRDefault="00C3337F" w:rsidP="00C3337F">
      <w:pPr>
        <w:pStyle w:val="Prrafodelista"/>
        <w:numPr>
          <w:ilvl w:val="0"/>
          <w:numId w:val="32"/>
        </w:numPr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acto central del Día Mundial tendrá lugar el próximo jueves, 12 de septiembre, a las 1</w:t>
      </w:r>
      <w:r w:rsidR="00CB787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:00 horas </w:t>
      </w:r>
      <w:r w:rsidR="0033174B">
        <w:rPr>
          <w:rFonts w:ascii="Arial" w:hAnsi="Arial" w:cs="Arial"/>
          <w:b/>
          <w:bCs/>
        </w:rPr>
        <w:t xml:space="preserve">en Guardo (Palencia) </w:t>
      </w:r>
      <w:r>
        <w:rPr>
          <w:rFonts w:ascii="Arial" w:hAnsi="Arial" w:cs="Arial"/>
          <w:b/>
          <w:bCs/>
        </w:rPr>
        <w:t>donde miembros de CEAFA y expertos del ámbito sociosanitario debatirán sobre la situación actual de la enfermedad</w:t>
      </w:r>
    </w:p>
    <w:p w14:paraId="079EA44F" w14:textId="77777777" w:rsidR="0055519C" w:rsidRPr="004A2B83" w:rsidRDefault="0055519C" w:rsidP="0055519C">
      <w:pPr>
        <w:pStyle w:val="Prrafodelista"/>
        <w:spacing w:after="0" w:line="240" w:lineRule="auto"/>
        <w:ind w:right="140"/>
        <w:jc w:val="both"/>
        <w:rPr>
          <w:rFonts w:ascii="Arial" w:hAnsi="Arial" w:cs="Arial"/>
          <w:b/>
          <w:bCs/>
          <w:sz w:val="16"/>
          <w:szCs w:val="16"/>
        </w:rPr>
      </w:pPr>
    </w:p>
    <w:p w14:paraId="030C94B9" w14:textId="77777777" w:rsidR="002D56DE" w:rsidRPr="0064656C" w:rsidRDefault="002D56DE" w:rsidP="0064656C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</w:p>
    <w:p w14:paraId="384F3B23" w14:textId="674935E1" w:rsidR="00B57554" w:rsidRDefault="005A0723" w:rsidP="00FD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Pamplona, </w:t>
      </w:r>
      <w:r w:rsidR="000F6942">
        <w:rPr>
          <w:rFonts w:ascii="Arial" w:hAnsi="Arial" w:cs="Arial"/>
          <w:b/>
        </w:rPr>
        <w:t>4</w:t>
      </w:r>
      <w:r w:rsidR="00BE06CE">
        <w:rPr>
          <w:rFonts w:ascii="Arial" w:hAnsi="Arial" w:cs="Arial"/>
          <w:b/>
        </w:rPr>
        <w:t xml:space="preserve"> de</w:t>
      </w:r>
      <w:r w:rsidR="008725C4">
        <w:rPr>
          <w:rFonts w:ascii="Arial" w:hAnsi="Arial" w:cs="Arial"/>
          <w:b/>
        </w:rPr>
        <w:t xml:space="preserve"> </w:t>
      </w:r>
      <w:r w:rsidR="00684E8F">
        <w:rPr>
          <w:rFonts w:ascii="Arial" w:hAnsi="Arial" w:cs="Arial"/>
          <w:b/>
        </w:rPr>
        <w:t>septiembre</w:t>
      </w:r>
      <w:r w:rsidR="00AB6B22" w:rsidRPr="00B25D9B">
        <w:rPr>
          <w:rFonts w:ascii="Arial" w:hAnsi="Arial" w:cs="Arial"/>
          <w:b/>
        </w:rPr>
        <w:t xml:space="preserve"> </w:t>
      </w:r>
      <w:r w:rsidR="00F93CD9" w:rsidRPr="00B25D9B">
        <w:rPr>
          <w:rFonts w:ascii="Arial" w:hAnsi="Arial" w:cs="Arial"/>
          <w:b/>
        </w:rPr>
        <w:t>de 202</w:t>
      </w:r>
      <w:r w:rsidR="00F93F73">
        <w:rPr>
          <w:rFonts w:ascii="Arial" w:hAnsi="Arial" w:cs="Arial"/>
          <w:b/>
        </w:rPr>
        <w:t>4</w:t>
      </w:r>
      <w:r w:rsidR="008734A1" w:rsidRPr="00B25D9B">
        <w:rPr>
          <w:rFonts w:ascii="Arial" w:hAnsi="Arial" w:cs="Arial"/>
          <w:b/>
        </w:rPr>
        <w:t>.-</w:t>
      </w:r>
      <w:bookmarkStart w:id="4" w:name="_Hlk95814574"/>
      <w:r w:rsidR="006F1489">
        <w:rPr>
          <w:rFonts w:ascii="Arial" w:hAnsi="Arial" w:cs="Arial"/>
          <w:b/>
        </w:rPr>
        <w:t xml:space="preserve"> </w:t>
      </w:r>
      <w:r w:rsidR="00B22430" w:rsidRPr="00093A03">
        <w:rPr>
          <w:rFonts w:ascii="Arial" w:hAnsi="Arial" w:cs="Arial"/>
          <w:bCs/>
        </w:rPr>
        <w:t xml:space="preserve">Con el objetivo de </w:t>
      </w:r>
      <w:r w:rsidR="00093A03" w:rsidRPr="00093A03">
        <w:rPr>
          <w:rFonts w:ascii="Arial" w:hAnsi="Arial" w:cs="Arial"/>
          <w:bCs/>
        </w:rPr>
        <w:t>reivindicar</w:t>
      </w:r>
      <w:r w:rsidR="00670A5F">
        <w:rPr>
          <w:rFonts w:ascii="Arial" w:hAnsi="Arial" w:cs="Arial"/>
          <w:bCs/>
        </w:rPr>
        <w:t xml:space="preserve"> y exigir el reconocimiento de</w:t>
      </w:r>
      <w:r w:rsidR="00093A03" w:rsidRPr="00093A03">
        <w:rPr>
          <w:rFonts w:ascii="Arial" w:hAnsi="Arial" w:cs="Arial"/>
          <w:bCs/>
        </w:rPr>
        <w:t xml:space="preserve"> la singularidad y especificidad de la demencia</w:t>
      </w:r>
      <w:r w:rsidR="003D056A">
        <w:rPr>
          <w:rFonts w:ascii="Arial" w:hAnsi="Arial" w:cs="Arial"/>
          <w:bCs/>
        </w:rPr>
        <w:t>,</w:t>
      </w:r>
      <w:r w:rsidR="00093A03" w:rsidRPr="00093A03">
        <w:rPr>
          <w:rFonts w:ascii="Arial" w:hAnsi="Arial" w:cs="Arial"/>
        </w:rPr>
        <w:t xml:space="preserve"> </w:t>
      </w:r>
      <w:r w:rsidR="00093A03" w:rsidRPr="00684E8F">
        <w:rPr>
          <w:rFonts w:ascii="Arial" w:hAnsi="Arial" w:cs="Arial"/>
        </w:rPr>
        <w:t xml:space="preserve">la </w:t>
      </w:r>
      <w:r w:rsidR="00093A03" w:rsidRPr="00A337FD">
        <w:rPr>
          <w:rFonts w:ascii="Arial" w:hAnsi="Arial" w:cs="Arial"/>
          <w:b/>
          <w:bCs/>
        </w:rPr>
        <w:t>Confederación Española de Alzheimer y otras Demencias (CEAFA</w:t>
      </w:r>
      <w:r w:rsidR="00093A03" w:rsidRPr="00684E8F">
        <w:rPr>
          <w:rFonts w:ascii="Arial" w:hAnsi="Arial" w:cs="Arial"/>
        </w:rPr>
        <w:t>)</w:t>
      </w:r>
      <w:r w:rsidR="00093A03">
        <w:rPr>
          <w:rFonts w:ascii="Arial" w:hAnsi="Arial" w:cs="Arial"/>
        </w:rPr>
        <w:t xml:space="preserve"> lanza la campaña ‘</w:t>
      </w:r>
      <w:r w:rsidR="00093A03" w:rsidRPr="00576AE8">
        <w:rPr>
          <w:rFonts w:ascii="Arial" w:hAnsi="Arial" w:cs="Arial"/>
          <w:b/>
          <w:bCs/>
        </w:rPr>
        <w:t xml:space="preserve">Somos </w:t>
      </w:r>
      <w:proofErr w:type="spellStart"/>
      <w:r w:rsidR="00093A03" w:rsidRPr="00576AE8">
        <w:rPr>
          <w:rFonts w:ascii="Arial" w:hAnsi="Arial" w:cs="Arial"/>
          <w:b/>
          <w:bCs/>
        </w:rPr>
        <w:t>específic@s</w:t>
      </w:r>
      <w:proofErr w:type="spellEnd"/>
      <w:r w:rsidR="00093A03">
        <w:rPr>
          <w:rFonts w:ascii="Arial" w:hAnsi="Arial" w:cs="Arial"/>
        </w:rPr>
        <w:t>’</w:t>
      </w:r>
      <w:r w:rsidR="00A06FFB">
        <w:rPr>
          <w:rFonts w:ascii="Arial" w:hAnsi="Arial" w:cs="Arial"/>
        </w:rPr>
        <w:t xml:space="preserve"> </w:t>
      </w:r>
      <w:r w:rsidR="00913C66">
        <w:rPr>
          <w:rFonts w:ascii="Arial" w:hAnsi="Arial" w:cs="Arial"/>
        </w:rPr>
        <w:t>c</w:t>
      </w:r>
      <w:r w:rsidR="00913C66" w:rsidRPr="00913C66">
        <w:rPr>
          <w:rFonts w:ascii="Arial" w:hAnsi="Arial" w:cs="Arial"/>
        </w:rPr>
        <w:t xml:space="preserve">on motivo del </w:t>
      </w:r>
      <w:r w:rsidR="00913C66" w:rsidRPr="00913C66">
        <w:rPr>
          <w:rFonts w:ascii="Arial" w:hAnsi="Arial" w:cs="Arial"/>
          <w:u w:val="single"/>
        </w:rPr>
        <w:t>Día Mundial del Alzheimer, que se conmemora el próximo 21 de septiembre</w:t>
      </w:r>
      <w:r w:rsidR="00913C66">
        <w:rPr>
          <w:rFonts w:ascii="Arial" w:hAnsi="Arial" w:cs="Arial"/>
        </w:rPr>
        <w:t xml:space="preserve">. Bajo este lema, CEAFA </w:t>
      </w:r>
      <w:r w:rsidR="00A06FFB" w:rsidRPr="00A06FFB">
        <w:rPr>
          <w:rFonts w:ascii="Arial" w:hAnsi="Arial" w:cs="Arial"/>
        </w:rPr>
        <w:t>reclama la importancia de reconocer las particularidades de la demencia para garantizar una atención adecuada y adaptada a las necesidades de las personas con Alzheimer</w:t>
      </w:r>
      <w:r w:rsidR="00A06FFB">
        <w:rPr>
          <w:rFonts w:ascii="Arial" w:hAnsi="Arial" w:cs="Arial"/>
        </w:rPr>
        <w:t>.</w:t>
      </w:r>
      <w:r w:rsidR="00FD1AD9">
        <w:rPr>
          <w:rFonts w:ascii="Arial" w:hAnsi="Arial" w:cs="Arial"/>
        </w:rPr>
        <w:t xml:space="preserve"> </w:t>
      </w:r>
    </w:p>
    <w:p w14:paraId="72CBA39D" w14:textId="04D065D9" w:rsidR="00914443" w:rsidRDefault="00CE1B9C" w:rsidP="00684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demencia, y en particular el Alzheimer, es una enfermedad con características únicas que afecta de manera específica a</w:t>
      </w:r>
      <w:r w:rsidR="00670A5F">
        <w:rPr>
          <w:rFonts w:ascii="Arial" w:hAnsi="Arial" w:cs="Arial"/>
        </w:rPr>
        <w:t xml:space="preserve"> las personas que</w:t>
      </w:r>
      <w:r w:rsidR="00986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conviven con ella. </w:t>
      </w:r>
      <w:r w:rsidR="00914443">
        <w:rPr>
          <w:rFonts w:ascii="Arial" w:hAnsi="Arial" w:cs="Arial"/>
        </w:rPr>
        <w:t>Por ello</w:t>
      </w:r>
      <w:r w:rsidR="00FD1AD9">
        <w:rPr>
          <w:rFonts w:ascii="Arial" w:hAnsi="Arial" w:cs="Arial"/>
        </w:rPr>
        <w:t xml:space="preserve">, desde </w:t>
      </w:r>
      <w:r w:rsidR="002261B8">
        <w:rPr>
          <w:rFonts w:ascii="Arial" w:hAnsi="Arial" w:cs="Arial"/>
        </w:rPr>
        <w:t xml:space="preserve">la Confederación </w:t>
      </w:r>
      <w:r w:rsidR="00FD1AD9">
        <w:rPr>
          <w:rFonts w:ascii="Arial" w:hAnsi="Arial" w:cs="Arial"/>
        </w:rPr>
        <w:t xml:space="preserve">demandan que el Alzheimer </w:t>
      </w:r>
      <w:r w:rsidR="00FD1AD9" w:rsidRPr="00684E8F">
        <w:rPr>
          <w:rFonts w:ascii="Arial" w:hAnsi="Arial" w:cs="Arial"/>
        </w:rPr>
        <w:t xml:space="preserve">no se incluya en el </w:t>
      </w:r>
      <w:r w:rsidR="0013714A">
        <w:rPr>
          <w:rFonts w:ascii="Arial" w:hAnsi="Arial" w:cs="Arial"/>
        </w:rPr>
        <w:t>“</w:t>
      </w:r>
      <w:r w:rsidR="00FD1AD9" w:rsidRPr="00684E8F">
        <w:rPr>
          <w:rFonts w:ascii="Arial" w:hAnsi="Arial" w:cs="Arial"/>
        </w:rPr>
        <w:t xml:space="preserve">cajón </w:t>
      </w:r>
      <w:r w:rsidR="0013714A">
        <w:rPr>
          <w:rFonts w:ascii="Arial" w:hAnsi="Arial" w:cs="Arial"/>
        </w:rPr>
        <w:t xml:space="preserve">de sastre” </w:t>
      </w:r>
      <w:r w:rsidR="00FD1AD9" w:rsidRPr="00684E8F">
        <w:rPr>
          <w:rFonts w:ascii="Arial" w:hAnsi="Arial" w:cs="Arial"/>
        </w:rPr>
        <w:t>de las</w:t>
      </w:r>
      <w:r w:rsidR="00FD1AD9">
        <w:rPr>
          <w:rFonts w:ascii="Arial" w:hAnsi="Arial" w:cs="Arial"/>
        </w:rPr>
        <w:t xml:space="preserve"> </w:t>
      </w:r>
      <w:r w:rsidR="00FD1AD9" w:rsidRPr="00684E8F">
        <w:rPr>
          <w:rFonts w:ascii="Arial" w:hAnsi="Arial" w:cs="Arial"/>
        </w:rPr>
        <w:t xml:space="preserve">enfermedades neurodegenerativas, </w:t>
      </w:r>
      <w:r w:rsidR="00DE62A0">
        <w:rPr>
          <w:rFonts w:ascii="Arial" w:hAnsi="Arial" w:cs="Arial"/>
        </w:rPr>
        <w:t>“</w:t>
      </w:r>
      <w:r w:rsidR="00FD1AD9" w:rsidRPr="00684E8F">
        <w:rPr>
          <w:rFonts w:ascii="Arial" w:hAnsi="Arial" w:cs="Arial"/>
        </w:rPr>
        <w:t xml:space="preserve">con las que comparte aspectos biológicos, pero </w:t>
      </w:r>
      <w:r w:rsidR="00333B8E">
        <w:rPr>
          <w:rFonts w:ascii="Arial" w:hAnsi="Arial" w:cs="Arial"/>
        </w:rPr>
        <w:t>que afecta y presenta necesidades diferentes</w:t>
      </w:r>
      <w:r w:rsidR="00DE62A0">
        <w:rPr>
          <w:rFonts w:ascii="Arial" w:hAnsi="Arial" w:cs="Arial"/>
        </w:rPr>
        <w:t>”</w:t>
      </w:r>
      <w:r w:rsidR="00FD1AD9" w:rsidRPr="00684E8F">
        <w:rPr>
          <w:rFonts w:ascii="Arial" w:hAnsi="Arial" w:cs="Arial"/>
        </w:rPr>
        <w:t xml:space="preserve">. </w:t>
      </w:r>
    </w:p>
    <w:p w14:paraId="18BED37D" w14:textId="1C2EAFAF" w:rsidR="00336DDB" w:rsidRDefault="00C94EF1" w:rsidP="00684E8F">
      <w:pPr>
        <w:jc w:val="both"/>
        <w:rPr>
          <w:rFonts w:ascii="Arial" w:hAnsi="Arial" w:cs="Arial"/>
        </w:rPr>
      </w:pPr>
      <w:r w:rsidRPr="00C94EF1">
        <w:rPr>
          <w:rFonts w:ascii="Arial" w:hAnsi="Arial" w:cs="Arial"/>
        </w:rPr>
        <w:t xml:space="preserve">Así lo manifiesta </w:t>
      </w:r>
      <w:r w:rsidRPr="0013714A">
        <w:rPr>
          <w:rFonts w:ascii="Arial" w:hAnsi="Arial" w:cs="Arial"/>
          <w:b/>
          <w:bCs/>
        </w:rPr>
        <w:t>la presidenta de CEAFA</w:t>
      </w:r>
      <w:r w:rsidR="003D056A" w:rsidRPr="0013714A">
        <w:rPr>
          <w:rFonts w:ascii="Arial" w:hAnsi="Arial" w:cs="Arial"/>
          <w:b/>
          <w:bCs/>
        </w:rPr>
        <w:t>,</w:t>
      </w:r>
      <w:r w:rsidR="003D056A" w:rsidRPr="00B214AA">
        <w:rPr>
          <w:rFonts w:ascii="Arial" w:hAnsi="Arial" w:cs="Arial"/>
          <w:b/>
          <w:bCs/>
        </w:rPr>
        <w:t xml:space="preserve"> Mariló Almagro</w:t>
      </w:r>
      <w:r w:rsidR="003D056A">
        <w:rPr>
          <w:rFonts w:ascii="Arial" w:hAnsi="Arial" w:cs="Arial"/>
        </w:rPr>
        <w:t>,</w:t>
      </w:r>
      <w:r w:rsidR="00914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quien también afirma </w:t>
      </w:r>
      <w:r w:rsidR="00914443">
        <w:rPr>
          <w:rFonts w:ascii="Arial" w:hAnsi="Arial" w:cs="Arial"/>
        </w:rPr>
        <w:t>que</w:t>
      </w:r>
      <w:r w:rsidR="00E71146">
        <w:rPr>
          <w:rFonts w:ascii="Arial" w:hAnsi="Arial" w:cs="Arial"/>
        </w:rPr>
        <w:t xml:space="preserve"> </w:t>
      </w:r>
      <w:r w:rsidR="00BD155C">
        <w:rPr>
          <w:rFonts w:ascii="Arial" w:hAnsi="Arial" w:cs="Arial"/>
        </w:rPr>
        <w:t>“</w:t>
      </w:r>
      <w:r w:rsidR="00E71146">
        <w:rPr>
          <w:rFonts w:ascii="Arial" w:hAnsi="Arial" w:cs="Arial"/>
        </w:rPr>
        <w:t xml:space="preserve">con frecuencia </w:t>
      </w:r>
      <w:r w:rsidR="00A850C5">
        <w:rPr>
          <w:rFonts w:ascii="Arial" w:hAnsi="Arial" w:cs="Arial"/>
        </w:rPr>
        <w:t xml:space="preserve">la demencia </w:t>
      </w:r>
      <w:r w:rsidR="00E71146">
        <w:rPr>
          <w:rFonts w:ascii="Arial" w:hAnsi="Arial" w:cs="Arial"/>
        </w:rPr>
        <w:t>se confunde o equipara</w:t>
      </w:r>
      <w:r w:rsidR="009B3267">
        <w:rPr>
          <w:rFonts w:ascii="Arial" w:hAnsi="Arial" w:cs="Arial"/>
        </w:rPr>
        <w:t xml:space="preserve"> a otras condiciones </w:t>
      </w:r>
      <w:r w:rsidR="00A9103B">
        <w:rPr>
          <w:rFonts w:ascii="Arial" w:hAnsi="Arial" w:cs="Arial"/>
        </w:rPr>
        <w:t>neurológicas</w:t>
      </w:r>
      <w:r w:rsidR="00632B57">
        <w:rPr>
          <w:rFonts w:ascii="Arial" w:hAnsi="Arial" w:cs="Arial"/>
        </w:rPr>
        <w:t>, de di</w:t>
      </w:r>
      <w:r w:rsidR="008F714C">
        <w:rPr>
          <w:rFonts w:ascii="Arial" w:hAnsi="Arial" w:cs="Arial"/>
        </w:rPr>
        <w:t>scapacidad</w:t>
      </w:r>
      <w:r w:rsidR="009B3267">
        <w:rPr>
          <w:rFonts w:ascii="Arial" w:hAnsi="Arial" w:cs="Arial"/>
        </w:rPr>
        <w:t xml:space="preserve"> o de personas mayores, lo que lleva a una falta de comprensión sobre su verdadero impacto y la necesidad de abordajes especializados</w:t>
      </w:r>
      <w:r w:rsidR="00BD155C">
        <w:rPr>
          <w:rFonts w:ascii="Arial" w:hAnsi="Arial" w:cs="Arial"/>
        </w:rPr>
        <w:t>”</w:t>
      </w:r>
      <w:r w:rsidR="003D056A">
        <w:rPr>
          <w:rFonts w:ascii="Arial" w:hAnsi="Arial" w:cs="Arial"/>
        </w:rPr>
        <w:t>.</w:t>
      </w:r>
    </w:p>
    <w:p w14:paraId="331C620F" w14:textId="26D456B9" w:rsidR="002A0524" w:rsidRPr="00BB5543" w:rsidRDefault="00333FD2" w:rsidP="00684E8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 este sentido, la presidenta de CEAFA subraya que “e</w:t>
      </w:r>
      <w:r w:rsidR="002A0524">
        <w:rPr>
          <w:rFonts w:ascii="Arial" w:hAnsi="Arial" w:cs="Arial"/>
        </w:rPr>
        <w:t xml:space="preserve">s fundamental que </w:t>
      </w:r>
      <w:r w:rsidR="002A0524" w:rsidRPr="00BB5543">
        <w:rPr>
          <w:rFonts w:ascii="Arial" w:hAnsi="Arial" w:cs="Arial"/>
          <w:b/>
          <w:bCs/>
        </w:rPr>
        <w:t xml:space="preserve">la sociedad en su conjunto entienda </w:t>
      </w:r>
      <w:r w:rsidR="001C59AE" w:rsidRPr="00BB5543">
        <w:rPr>
          <w:rFonts w:ascii="Arial" w:hAnsi="Arial" w:cs="Arial"/>
          <w:b/>
          <w:bCs/>
        </w:rPr>
        <w:t>y se concie</w:t>
      </w:r>
      <w:r w:rsidR="00172AE2" w:rsidRPr="00BB5543">
        <w:rPr>
          <w:rFonts w:ascii="Arial" w:hAnsi="Arial" w:cs="Arial"/>
          <w:b/>
          <w:bCs/>
        </w:rPr>
        <w:t>ncie</w:t>
      </w:r>
      <w:r w:rsidR="001C59AE" w:rsidRPr="00BB5543">
        <w:rPr>
          <w:rFonts w:ascii="Arial" w:hAnsi="Arial" w:cs="Arial"/>
          <w:b/>
          <w:bCs/>
        </w:rPr>
        <w:t xml:space="preserve"> sobre </w:t>
      </w:r>
      <w:r w:rsidR="002A0524" w:rsidRPr="00BB5543">
        <w:rPr>
          <w:rFonts w:ascii="Arial" w:hAnsi="Arial" w:cs="Arial"/>
          <w:b/>
          <w:bCs/>
        </w:rPr>
        <w:t>que el Alzheimer y otras formas de deme</w:t>
      </w:r>
      <w:r w:rsidR="00B214AA" w:rsidRPr="00BB5543">
        <w:rPr>
          <w:rFonts w:ascii="Arial" w:hAnsi="Arial" w:cs="Arial"/>
          <w:b/>
          <w:bCs/>
        </w:rPr>
        <w:t>n</w:t>
      </w:r>
      <w:r w:rsidR="002A0524" w:rsidRPr="00BB5543">
        <w:rPr>
          <w:rFonts w:ascii="Arial" w:hAnsi="Arial" w:cs="Arial"/>
          <w:b/>
          <w:bCs/>
        </w:rPr>
        <w:t>cia requieren un enfoque propio</w:t>
      </w:r>
      <w:r>
        <w:rPr>
          <w:rFonts w:ascii="Arial" w:hAnsi="Arial" w:cs="Arial"/>
        </w:rPr>
        <w:t xml:space="preserve">. </w:t>
      </w:r>
      <w:r w:rsidR="00642C2F">
        <w:rPr>
          <w:rFonts w:ascii="Arial" w:hAnsi="Arial" w:cs="Arial"/>
        </w:rPr>
        <w:t xml:space="preserve">No podemos permitir que esta enfermedad </w:t>
      </w:r>
      <w:r w:rsidR="00EB5048">
        <w:rPr>
          <w:rFonts w:ascii="Arial" w:hAnsi="Arial" w:cs="Arial"/>
        </w:rPr>
        <w:t xml:space="preserve">se </w:t>
      </w:r>
      <w:r w:rsidR="00642C2F">
        <w:rPr>
          <w:rFonts w:ascii="Arial" w:hAnsi="Arial" w:cs="Arial"/>
        </w:rPr>
        <w:t>diluya e</w:t>
      </w:r>
      <w:r w:rsidR="008F714C">
        <w:rPr>
          <w:rFonts w:ascii="Arial" w:hAnsi="Arial" w:cs="Arial"/>
        </w:rPr>
        <w:t>n</w:t>
      </w:r>
      <w:r w:rsidR="00642C2F">
        <w:rPr>
          <w:rFonts w:ascii="Arial" w:hAnsi="Arial" w:cs="Arial"/>
        </w:rPr>
        <w:t xml:space="preserve"> el panorama</w:t>
      </w:r>
      <w:r w:rsidR="00813035">
        <w:rPr>
          <w:rFonts w:ascii="Arial" w:hAnsi="Arial" w:cs="Arial"/>
        </w:rPr>
        <w:t xml:space="preserve"> general de las enfermedades neurológicas. </w:t>
      </w:r>
      <w:r w:rsidR="00813035" w:rsidRPr="00BB5543">
        <w:rPr>
          <w:rFonts w:ascii="Arial" w:hAnsi="Arial" w:cs="Arial"/>
        </w:rPr>
        <w:t>Necesitamos</w:t>
      </w:r>
      <w:r w:rsidR="00813035" w:rsidRPr="003623D1">
        <w:rPr>
          <w:rFonts w:ascii="Arial" w:hAnsi="Arial" w:cs="Arial"/>
          <w:b/>
          <w:bCs/>
        </w:rPr>
        <w:t xml:space="preserve"> políticas</w:t>
      </w:r>
      <w:r w:rsidR="00BB5543">
        <w:rPr>
          <w:rFonts w:ascii="Arial" w:hAnsi="Arial" w:cs="Arial"/>
          <w:b/>
          <w:bCs/>
        </w:rPr>
        <w:t>,</w:t>
      </w:r>
      <w:r w:rsidR="00813035" w:rsidRPr="003623D1">
        <w:rPr>
          <w:rFonts w:ascii="Arial" w:hAnsi="Arial" w:cs="Arial"/>
          <w:b/>
          <w:bCs/>
        </w:rPr>
        <w:t xml:space="preserve"> recursos y un compromiso </w:t>
      </w:r>
      <w:r w:rsidR="008F714C" w:rsidRPr="003623D1">
        <w:rPr>
          <w:rFonts w:ascii="Arial" w:hAnsi="Arial" w:cs="Arial"/>
          <w:b/>
          <w:bCs/>
        </w:rPr>
        <w:t>específic</w:t>
      </w:r>
      <w:r w:rsidR="00BB5543">
        <w:rPr>
          <w:rFonts w:ascii="Arial" w:hAnsi="Arial" w:cs="Arial"/>
          <w:b/>
          <w:bCs/>
        </w:rPr>
        <w:t>o</w:t>
      </w:r>
      <w:r w:rsidR="00813035" w:rsidRPr="003623D1">
        <w:rPr>
          <w:rFonts w:ascii="Arial" w:hAnsi="Arial" w:cs="Arial"/>
          <w:b/>
          <w:bCs/>
        </w:rPr>
        <w:t xml:space="preserve"> </w:t>
      </w:r>
      <w:r w:rsidR="00813035" w:rsidRPr="00BB5543">
        <w:rPr>
          <w:rFonts w:ascii="Arial" w:hAnsi="Arial" w:cs="Arial"/>
        </w:rPr>
        <w:t>para abordarla adecuadamente</w:t>
      </w:r>
      <w:r w:rsidR="00EB5048">
        <w:rPr>
          <w:rFonts w:ascii="Arial" w:hAnsi="Arial" w:cs="Arial"/>
        </w:rPr>
        <w:t xml:space="preserve"> y dar respuesta a </w:t>
      </w:r>
      <w:r w:rsidR="00EB5048" w:rsidRPr="00EB5048">
        <w:rPr>
          <w:rFonts w:ascii="Arial" w:hAnsi="Arial" w:cs="Arial"/>
        </w:rPr>
        <w:t xml:space="preserve">las más de 1.200.000 personas afectadas por alguna demencia en </w:t>
      </w:r>
      <w:r w:rsidR="00EB5048" w:rsidRPr="00EB5048">
        <w:rPr>
          <w:rFonts w:ascii="Arial" w:hAnsi="Arial" w:cs="Arial"/>
        </w:rPr>
        <w:lastRenderedPageBreak/>
        <w:t>España</w:t>
      </w:r>
      <w:r w:rsidR="00EB5048">
        <w:rPr>
          <w:rFonts w:ascii="Arial" w:hAnsi="Arial" w:cs="Arial"/>
        </w:rPr>
        <w:t xml:space="preserve">, </w:t>
      </w:r>
      <w:r w:rsidR="00EB5048" w:rsidRPr="008568EF">
        <w:rPr>
          <w:rFonts w:ascii="Arial" w:hAnsi="Arial" w:cs="Arial"/>
          <w:bCs/>
        </w:rPr>
        <w:t>cifra que se aproxima a los 5.000.000 entre quienes la padecen y sus familiares cuidadores</w:t>
      </w:r>
      <w:r w:rsidRPr="00BB5543">
        <w:rPr>
          <w:rFonts w:ascii="Arial" w:hAnsi="Arial" w:cs="Arial"/>
        </w:rPr>
        <w:t>”</w:t>
      </w:r>
      <w:r w:rsidR="00813035" w:rsidRPr="00BB5543">
        <w:rPr>
          <w:rFonts w:ascii="Arial" w:hAnsi="Arial" w:cs="Arial"/>
        </w:rPr>
        <w:t xml:space="preserve">. </w:t>
      </w:r>
    </w:p>
    <w:p w14:paraId="2F6467F0" w14:textId="020B075C" w:rsidR="008304C9" w:rsidRDefault="008304C9" w:rsidP="00684E8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Día </w:t>
      </w:r>
      <w:r w:rsidR="00143161">
        <w:rPr>
          <w:rFonts w:ascii="Arial" w:hAnsi="Arial" w:cs="Arial"/>
          <w:b/>
          <w:bCs/>
        </w:rPr>
        <w:t>Mundial</w:t>
      </w:r>
      <w:r>
        <w:rPr>
          <w:rFonts w:ascii="Arial" w:hAnsi="Arial" w:cs="Arial"/>
          <w:b/>
          <w:bCs/>
        </w:rPr>
        <w:t xml:space="preserve"> 2024</w:t>
      </w:r>
    </w:p>
    <w:p w14:paraId="70025589" w14:textId="103DF3E5" w:rsidR="00A41CB9" w:rsidRDefault="00EA6C7B" w:rsidP="00A65AAC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campaña</w:t>
      </w:r>
      <w:r w:rsidR="00AE7D43">
        <w:rPr>
          <w:rFonts w:ascii="Arial" w:hAnsi="Arial" w:cs="Arial"/>
          <w:bCs/>
        </w:rPr>
        <w:t xml:space="preserve"> del Día Mundial del Alzheimer 2024</w:t>
      </w:r>
      <w:r>
        <w:rPr>
          <w:rFonts w:ascii="Arial" w:hAnsi="Arial" w:cs="Arial"/>
          <w:bCs/>
        </w:rPr>
        <w:t xml:space="preserve"> ‘Somos </w:t>
      </w:r>
      <w:proofErr w:type="spellStart"/>
      <w:r w:rsidR="00353F5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specific@s</w:t>
      </w:r>
      <w:proofErr w:type="spellEnd"/>
      <w:r>
        <w:rPr>
          <w:rFonts w:ascii="Arial" w:hAnsi="Arial" w:cs="Arial"/>
          <w:bCs/>
        </w:rPr>
        <w:t xml:space="preserve">’ </w:t>
      </w:r>
      <w:r w:rsidR="00A65AAC">
        <w:rPr>
          <w:rFonts w:ascii="Arial" w:hAnsi="Arial" w:cs="Arial"/>
          <w:bCs/>
        </w:rPr>
        <w:t xml:space="preserve">es una oportunidad </w:t>
      </w:r>
      <w:r w:rsidR="00A65AAC" w:rsidRPr="00A65AAC">
        <w:rPr>
          <w:rFonts w:ascii="Arial" w:hAnsi="Arial" w:cs="Arial"/>
          <w:bCs/>
        </w:rPr>
        <w:t xml:space="preserve">para compartir con la sociedad las principales preocupaciones y necesidades de </w:t>
      </w:r>
      <w:r w:rsidR="007624C2">
        <w:rPr>
          <w:rFonts w:ascii="Arial" w:hAnsi="Arial" w:cs="Arial"/>
          <w:bCs/>
        </w:rPr>
        <w:t xml:space="preserve">todas las </w:t>
      </w:r>
      <w:r w:rsidR="00A65AAC" w:rsidRPr="00A65AAC">
        <w:rPr>
          <w:rFonts w:ascii="Arial" w:hAnsi="Arial" w:cs="Arial"/>
          <w:bCs/>
        </w:rPr>
        <w:t>personas afectadas</w:t>
      </w:r>
      <w:r w:rsidR="00A65AAC">
        <w:rPr>
          <w:rFonts w:ascii="Arial" w:hAnsi="Arial" w:cs="Arial"/>
          <w:bCs/>
        </w:rPr>
        <w:t xml:space="preserve"> en España.</w:t>
      </w:r>
      <w:r w:rsidR="007624C2">
        <w:rPr>
          <w:rFonts w:ascii="Arial" w:hAnsi="Arial" w:cs="Arial"/>
          <w:bCs/>
        </w:rPr>
        <w:t xml:space="preserve"> Así como</w:t>
      </w:r>
      <w:r w:rsidR="00A65AAC" w:rsidRPr="00A65AAC">
        <w:rPr>
          <w:rFonts w:ascii="Arial" w:hAnsi="Arial" w:cs="Arial"/>
          <w:bCs/>
        </w:rPr>
        <w:t xml:space="preserve"> una ocasión única para trasladar a las administraciones y a los decisores polític</w:t>
      </w:r>
      <w:r w:rsidR="00896414">
        <w:rPr>
          <w:rFonts w:ascii="Arial" w:hAnsi="Arial" w:cs="Arial"/>
          <w:bCs/>
        </w:rPr>
        <w:t>o</w:t>
      </w:r>
      <w:r w:rsidR="00A65AAC" w:rsidRPr="00A65AAC">
        <w:rPr>
          <w:rFonts w:ascii="Arial" w:hAnsi="Arial" w:cs="Arial"/>
          <w:bCs/>
        </w:rPr>
        <w:t>s las principales reivindicaciones, pero también propuestas para inspirar políticas que contribuyan a mantener y mejorar la calidad de vida de las personas afectadas.</w:t>
      </w:r>
    </w:p>
    <w:p w14:paraId="61019DF4" w14:textId="77777777" w:rsidR="003C79BC" w:rsidRDefault="003C79BC" w:rsidP="00A65AAC">
      <w:pPr>
        <w:pStyle w:val="Sinespaciado"/>
        <w:jc w:val="both"/>
        <w:rPr>
          <w:rFonts w:ascii="Arial" w:hAnsi="Arial" w:cs="Arial"/>
          <w:bCs/>
        </w:rPr>
      </w:pPr>
    </w:p>
    <w:p w14:paraId="05B91935" w14:textId="2A3B1C4E" w:rsidR="007955F2" w:rsidRDefault="001747A2" w:rsidP="007955F2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imagen de este </w:t>
      </w:r>
      <w:r w:rsidR="00B11B98">
        <w:rPr>
          <w:rFonts w:ascii="Arial" w:hAnsi="Arial" w:cs="Arial"/>
          <w:bCs/>
        </w:rPr>
        <w:t xml:space="preserve">Día Mundial </w:t>
      </w:r>
      <w:r>
        <w:rPr>
          <w:rFonts w:ascii="Arial" w:hAnsi="Arial" w:cs="Arial"/>
          <w:bCs/>
        </w:rPr>
        <w:t>del Alzheimer e</w:t>
      </w:r>
      <w:r w:rsidR="000F0A76">
        <w:rPr>
          <w:rFonts w:ascii="Arial" w:hAnsi="Arial" w:cs="Arial"/>
          <w:bCs/>
        </w:rPr>
        <w:t>s un</w:t>
      </w:r>
      <w:r w:rsidR="00710908">
        <w:rPr>
          <w:rFonts w:ascii="Arial" w:hAnsi="Arial" w:cs="Arial"/>
          <w:bCs/>
        </w:rPr>
        <w:t xml:space="preserve"> </w:t>
      </w:r>
      <w:proofErr w:type="spellStart"/>
      <w:r w:rsidR="00710908">
        <w:rPr>
          <w:rFonts w:ascii="Arial" w:hAnsi="Arial" w:cs="Arial"/>
          <w:bCs/>
        </w:rPr>
        <w:t>puzzle</w:t>
      </w:r>
      <w:proofErr w:type="spellEnd"/>
      <w:r w:rsidR="00710908">
        <w:rPr>
          <w:rFonts w:ascii="Arial" w:hAnsi="Arial" w:cs="Arial"/>
          <w:bCs/>
        </w:rPr>
        <w:t xml:space="preserve"> con una de las piezas de diferente color</w:t>
      </w:r>
      <w:r w:rsidR="00670A5F">
        <w:rPr>
          <w:rFonts w:ascii="Arial" w:hAnsi="Arial" w:cs="Arial"/>
          <w:bCs/>
        </w:rPr>
        <w:t xml:space="preserve"> y que no encaja con el resto</w:t>
      </w:r>
      <w:r w:rsidR="00710908">
        <w:rPr>
          <w:rFonts w:ascii="Arial" w:hAnsi="Arial" w:cs="Arial"/>
          <w:bCs/>
        </w:rPr>
        <w:t xml:space="preserve">, lo que representa esa </w:t>
      </w:r>
      <w:r w:rsidR="000F0A76">
        <w:rPr>
          <w:rFonts w:ascii="Arial" w:hAnsi="Arial" w:cs="Arial"/>
          <w:bCs/>
        </w:rPr>
        <w:t>singularidad</w:t>
      </w:r>
      <w:r w:rsidR="00710908">
        <w:rPr>
          <w:rFonts w:ascii="Arial" w:hAnsi="Arial" w:cs="Arial"/>
          <w:bCs/>
        </w:rPr>
        <w:t xml:space="preserve"> y </w:t>
      </w:r>
      <w:r w:rsidR="000F0A76">
        <w:rPr>
          <w:rFonts w:ascii="Arial" w:hAnsi="Arial" w:cs="Arial"/>
          <w:bCs/>
        </w:rPr>
        <w:t>especificidad de la demencia</w:t>
      </w:r>
      <w:r w:rsidR="00710908">
        <w:rPr>
          <w:rFonts w:ascii="Arial" w:hAnsi="Arial" w:cs="Arial"/>
          <w:bCs/>
        </w:rPr>
        <w:t xml:space="preserve"> </w:t>
      </w:r>
      <w:r w:rsidR="000F0A76">
        <w:rPr>
          <w:rFonts w:ascii="Arial" w:hAnsi="Arial" w:cs="Arial"/>
          <w:bCs/>
        </w:rPr>
        <w:t xml:space="preserve">que reivindica </w:t>
      </w:r>
      <w:r w:rsidR="007955F2">
        <w:rPr>
          <w:rFonts w:ascii="Arial" w:hAnsi="Arial" w:cs="Arial"/>
          <w:bCs/>
        </w:rPr>
        <w:t>la C</w:t>
      </w:r>
      <w:r w:rsidR="003623D1">
        <w:rPr>
          <w:rFonts w:ascii="Arial" w:hAnsi="Arial" w:cs="Arial"/>
          <w:bCs/>
        </w:rPr>
        <w:t>o</w:t>
      </w:r>
      <w:r w:rsidR="007955F2">
        <w:rPr>
          <w:rFonts w:ascii="Arial" w:hAnsi="Arial" w:cs="Arial"/>
          <w:bCs/>
        </w:rPr>
        <w:t>nfederación</w:t>
      </w:r>
      <w:r w:rsidR="000F0A76">
        <w:rPr>
          <w:rFonts w:ascii="Arial" w:hAnsi="Arial" w:cs="Arial"/>
          <w:bCs/>
        </w:rPr>
        <w:t xml:space="preserve"> este año. </w:t>
      </w:r>
      <w:r w:rsidR="006C17DD">
        <w:rPr>
          <w:rFonts w:ascii="Arial" w:hAnsi="Arial" w:cs="Arial"/>
          <w:bCs/>
        </w:rPr>
        <w:t xml:space="preserve">Con el objetivo de que </w:t>
      </w:r>
      <w:r w:rsidR="00763E0F">
        <w:rPr>
          <w:rFonts w:ascii="Arial" w:hAnsi="Arial" w:cs="Arial"/>
          <w:bCs/>
        </w:rPr>
        <w:t xml:space="preserve">involucrar a la población en esta campaña, </w:t>
      </w:r>
      <w:r w:rsidR="008405CB">
        <w:rPr>
          <w:rFonts w:ascii="Arial" w:hAnsi="Arial" w:cs="Arial"/>
          <w:bCs/>
        </w:rPr>
        <w:t xml:space="preserve">CEAFA </w:t>
      </w:r>
      <w:r w:rsidR="0081011B">
        <w:rPr>
          <w:rFonts w:ascii="Arial" w:hAnsi="Arial" w:cs="Arial"/>
          <w:bCs/>
        </w:rPr>
        <w:t xml:space="preserve">pone a disposición de los usuarios </w:t>
      </w:r>
      <w:r w:rsidR="006B7EE6">
        <w:rPr>
          <w:rFonts w:ascii="Arial" w:hAnsi="Arial" w:cs="Arial"/>
          <w:bCs/>
        </w:rPr>
        <w:t xml:space="preserve">el </w:t>
      </w:r>
      <w:hyperlink r:id="rId11" w:history="1">
        <w:r w:rsidR="006B7EE6" w:rsidRPr="006A61D7">
          <w:rPr>
            <w:rStyle w:val="Hipervnculo"/>
            <w:rFonts w:ascii="Arial" w:hAnsi="Arial" w:cs="Arial"/>
            <w:bCs/>
          </w:rPr>
          <w:t xml:space="preserve">diseño del </w:t>
        </w:r>
        <w:proofErr w:type="spellStart"/>
        <w:r w:rsidR="006B7EE6" w:rsidRPr="006A61D7">
          <w:rPr>
            <w:rStyle w:val="Hipervnculo"/>
            <w:rFonts w:ascii="Arial" w:hAnsi="Arial" w:cs="Arial"/>
            <w:bCs/>
          </w:rPr>
          <w:t>puzzle</w:t>
        </w:r>
        <w:proofErr w:type="spellEnd"/>
      </w:hyperlink>
      <w:r w:rsidR="006B7EE6">
        <w:rPr>
          <w:rFonts w:ascii="Arial" w:hAnsi="Arial" w:cs="Arial"/>
          <w:bCs/>
        </w:rPr>
        <w:t xml:space="preserve"> y anima a descargarlo, </w:t>
      </w:r>
      <w:hyperlink r:id="rId12" w:history="1">
        <w:r w:rsidR="006B7EE6" w:rsidRPr="00DE455A">
          <w:rPr>
            <w:rStyle w:val="Hipervnculo"/>
            <w:rFonts w:ascii="Arial" w:hAnsi="Arial" w:cs="Arial"/>
            <w:bCs/>
          </w:rPr>
          <w:t>hacerlo y compartir en redes</w:t>
        </w:r>
      </w:hyperlink>
      <w:r w:rsidR="006B7EE6">
        <w:rPr>
          <w:rFonts w:ascii="Arial" w:hAnsi="Arial" w:cs="Arial"/>
          <w:bCs/>
        </w:rPr>
        <w:t xml:space="preserve"> sociales</w:t>
      </w:r>
      <w:r w:rsidR="007955F2">
        <w:rPr>
          <w:rFonts w:ascii="Arial" w:hAnsi="Arial" w:cs="Arial"/>
          <w:bCs/>
        </w:rPr>
        <w:t xml:space="preserve"> </w:t>
      </w:r>
      <w:r w:rsidR="00282A27">
        <w:rPr>
          <w:rFonts w:ascii="Arial" w:hAnsi="Arial" w:cs="Arial"/>
          <w:bCs/>
        </w:rPr>
        <w:t xml:space="preserve">una fotografía del momento </w:t>
      </w:r>
      <w:r w:rsidR="007955F2">
        <w:rPr>
          <w:rFonts w:ascii="Arial" w:hAnsi="Arial" w:cs="Arial"/>
          <w:bCs/>
        </w:rPr>
        <w:t xml:space="preserve">con el hashtag </w:t>
      </w:r>
      <w:r w:rsidR="007955F2" w:rsidRPr="00CC75FA">
        <w:rPr>
          <w:rFonts w:ascii="Arial" w:hAnsi="Arial" w:cs="Arial"/>
          <w:b/>
          <w:bCs/>
          <w:lang w:val="en-US"/>
        </w:rPr>
        <w:t>#AlzheimerSomosEspecíficos</w:t>
      </w:r>
      <w:r w:rsidR="007955F2">
        <w:rPr>
          <w:rFonts w:ascii="Arial" w:hAnsi="Arial" w:cs="Arial"/>
          <w:b/>
          <w:bCs/>
          <w:lang w:val="en-US"/>
        </w:rPr>
        <w:t xml:space="preserve">. </w:t>
      </w:r>
    </w:p>
    <w:p w14:paraId="78056998" w14:textId="2908C8B8" w:rsidR="006C17DD" w:rsidRDefault="006C17DD" w:rsidP="00A65AAC">
      <w:pPr>
        <w:pStyle w:val="Sinespaciado"/>
        <w:jc w:val="both"/>
        <w:rPr>
          <w:rFonts w:ascii="Arial" w:hAnsi="Arial" w:cs="Arial"/>
          <w:bCs/>
        </w:rPr>
      </w:pPr>
    </w:p>
    <w:p w14:paraId="301C4A4E" w14:textId="6E48E1B1" w:rsidR="00D64919" w:rsidRPr="008B59F6" w:rsidRDefault="00282A27" w:rsidP="008B59F6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otro lado, e</w:t>
      </w:r>
      <w:r w:rsidR="00264635" w:rsidRPr="00025972">
        <w:rPr>
          <w:rFonts w:ascii="Arial" w:hAnsi="Arial" w:cs="Arial"/>
          <w:bCs/>
        </w:rPr>
        <w:t xml:space="preserve">l </w:t>
      </w:r>
      <w:r w:rsidR="00264635" w:rsidRPr="00B222DF">
        <w:rPr>
          <w:rFonts w:ascii="Arial" w:hAnsi="Arial" w:cs="Arial"/>
          <w:b/>
        </w:rPr>
        <w:t xml:space="preserve">acto central de esta campaña tendrá lugar este próximo jueves, día 12 de septiembre, a las 10:00 horas, en </w:t>
      </w:r>
      <w:r w:rsidR="00CC75FA" w:rsidRPr="00B222DF">
        <w:rPr>
          <w:rFonts w:ascii="Arial" w:hAnsi="Arial" w:cs="Arial"/>
          <w:b/>
        </w:rPr>
        <w:t>e</w:t>
      </w:r>
      <w:r w:rsidR="003B75B9" w:rsidRPr="00B222DF">
        <w:rPr>
          <w:rFonts w:ascii="Arial" w:hAnsi="Arial" w:cs="Arial"/>
          <w:b/>
        </w:rPr>
        <w:t>l Auditorio Municipal de Guardo (Palencia</w:t>
      </w:r>
      <w:r w:rsidR="003B75B9" w:rsidRPr="003B75B9">
        <w:rPr>
          <w:rFonts w:ascii="Arial" w:hAnsi="Arial" w:cs="Arial"/>
          <w:bCs/>
        </w:rPr>
        <w:t xml:space="preserve">). </w:t>
      </w:r>
      <w:r w:rsidR="00264635" w:rsidRPr="00025972">
        <w:rPr>
          <w:rFonts w:ascii="Arial" w:hAnsi="Arial" w:cs="Arial"/>
          <w:bCs/>
        </w:rPr>
        <w:t>Durante la jornada distintos portavoces de CEAFA, junto a expertos del área sanitaria y social, abordarán temas como</w:t>
      </w:r>
      <w:r w:rsidR="00FE5E6E">
        <w:rPr>
          <w:rFonts w:ascii="Arial" w:hAnsi="Arial" w:cs="Arial"/>
          <w:bCs/>
        </w:rPr>
        <w:t xml:space="preserve"> la familia </w:t>
      </w:r>
      <w:r w:rsidR="00B01F5A">
        <w:rPr>
          <w:rFonts w:ascii="Arial" w:hAnsi="Arial" w:cs="Arial"/>
          <w:bCs/>
        </w:rPr>
        <w:t>a</w:t>
      </w:r>
      <w:r w:rsidR="00FE5E6E">
        <w:rPr>
          <w:rFonts w:ascii="Arial" w:hAnsi="Arial" w:cs="Arial"/>
          <w:bCs/>
        </w:rPr>
        <w:t xml:space="preserve">nte el Alzheimer; la </w:t>
      </w:r>
      <w:r w:rsidR="008E152B">
        <w:rPr>
          <w:rFonts w:ascii="Arial" w:hAnsi="Arial" w:cs="Arial"/>
          <w:bCs/>
        </w:rPr>
        <w:t>investigación en red o la calidad de vida de las personas que convive</w:t>
      </w:r>
      <w:r w:rsidR="00D879DA">
        <w:rPr>
          <w:rFonts w:ascii="Arial" w:hAnsi="Arial" w:cs="Arial"/>
          <w:bCs/>
        </w:rPr>
        <w:t xml:space="preserve">n con el Alzheimer. </w:t>
      </w:r>
      <w:r w:rsidR="008B59F6">
        <w:rPr>
          <w:rFonts w:ascii="Arial" w:hAnsi="Arial" w:cs="Arial"/>
          <w:bCs/>
        </w:rPr>
        <w:t xml:space="preserve">Además, la presidenta de CEAFA </w:t>
      </w:r>
      <w:r w:rsidR="00B01F5A">
        <w:rPr>
          <w:rFonts w:ascii="Arial" w:hAnsi="Arial" w:cs="Arial"/>
          <w:bCs/>
        </w:rPr>
        <w:t>t</w:t>
      </w:r>
      <w:r w:rsidR="00264635" w:rsidRPr="00025972">
        <w:rPr>
          <w:rFonts w:ascii="Arial" w:hAnsi="Arial" w:cs="Arial"/>
          <w:bCs/>
        </w:rPr>
        <w:t>ambién</w:t>
      </w:r>
      <w:r w:rsidR="008B59F6">
        <w:rPr>
          <w:rFonts w:ascii="Arial" w:hAnsi="Arial" w:cs="Arial"/>
          <w:bCs/>
        </w:rPr>
        <w:t xml:space="preserve"> </w:t>
      </w:r>
      <w:r w:rsidR="008B59F6" w:rsidRPr="008B59F6">
        <w:rPr>
          <w:rFonts w:ascii="Arial" w:hAnsi="Arial" w:cs="Arial"/>
          <w:bCs/>
        </w:rPr>
        <w:t>expondrá las principales reivindicaciones</w:t>
      </w:r>
      <w:r w:rsidR="00B01F5A">
        <w:rPr>
          <w:rFonts w:ascii="Arial" w:hAnsi="Arial" w:cs="Arial"/>
          <w:bCs/>
        </w:rPr>
        <w:t xml:space="preserve"> </w:t>
      </w:r>
      <w:r w:rsidR="00520D40">
        <w:rPr>
          <w:rFonts w:ascii="Arial" w:hAnsi="Arial" w:cs="Arial"/>
          <w:bCs/>
        </w:rPr>
        <w:t xml:space="preserve">de la entidad. </w:t>
      </w:r>
      <w:r w:rsidR="00B222DF">
        <w:rPr>
          <w:rFonts w:ascii="Arial" w:hAnsi="Arial" w:cs="Arial"/>
          <w:bCs/>
        </w:rPr>
        <w:t xml:space="preserve">Aquí puedes </w:t>
      </w:r>
      <w:hyperlink r:id="rId13" w:history="1">
        <w:r w:rsidR="00B222DF">
          <w:rPr>
            <w:rStyle w:val="Hipervnculo"/>
            <w:rFonts w:ascii="Arial" w:hAnsi="Arial" w:cs="Arial"/>
            <w:bCs/>
          </w:rPr>
          <w:t>ve</w:t>
        </w:r>
        <w:r w:rsidR="00B222DF" w:rsidRPr="003B6317">
          <w:rPr>
            <w:rStyle w:val="Hipervnculo"/>
            <w:rFonts w:ascii="Arial" w:hAnsi="Arial" w:cs="Arial"/>
            <w:bCs/>
          </w:rPr>
          <w:t xml:space="preserve">r </w:t>
        </w:r>
        <w:r w:rsidR="00B222DF">
          <w:rPr>
            <w:rStyle w:val="Hipervnculo"/>
            <w:rFonts w:ascii="Arial" w:hAnsi="Arial" w:cs="Arial"/>
            <w:bCs/>
          </w:rPr>
          <w:t xml:space="preserve">el </w:t>
        </w:r>
        <w:r w:rsidR="00B222DF" w:rsidRPr="003B6317">
          <w:rPr>
            <w:rStyle w:val="Hipervnculo"/>
            <w:rFonts w:ascii="Arial" w:hAnsi="Arial" w:cs="Arial"/>
            <w:bCs/>
          </w:rPr>
          <w:t>programa</w:t>
        </w:r>
      </w:hyperlink>
      <w:r w:rsidR="00B222DF" w:rsidRPr="003B75B9">
        <w:rPr>
          <w:rFonts w:ascii="Arial" w:hAnsi="Arial" w:cs="Arial"/>
          <w:bCs/>
        </w:rPr>
        <w:t>.</w:t>
      </w:r>
    </w:p>
    <w:p w14:paraId="725DF98A" w14:textId="77777777" w:rsidR="00D64919" w:rsidRDefault="00D64919" w:rsidP="00684E8F">
      <w:pPr>
        <w:jc w:val="both"/>
        <w:rPr>
          <w:rFonts w:ascii="Arial" w:hAnsi="Arial" w:cs="Arial"/>
          <w:b/>
          <w:bCs/>
        </w:rPr>
      </w:pPr>
    </w:p>
    <w:p w14:paraId="7FF5A603" w14:textId="6FD1FD71" w:rsidR="008304C9" w:rsidRDefault="008304C9" w:rsidP="00684E8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Principales reivindicaciones</w:t>
      </w:r>
    </w:p>
    <w:p w14:paraId="617CB318" w14:textId="28A5E898" w:rsidR="0019337D" w:rsidRDefault="007E6B8E" w:rsidP="001933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el</w:t>
      </w:r>
      <w:r w:rsidR="00E803A4">
        <w:rPr>
          <w:rFonts w:ascii="Arial" w:hAnsi="Arial" w:cs="Arial"/>
          <w:bCs/>
        </w:rPr>
        <w:t xml:space="preserve"> Día Mundial del Alzheimer, CEAFA </w:t>
      </w:r>
      <w:r>
        <w:rPr>
          <w:rFonts w:ascii="Arial" w:hAnsi="Arial" w:cs="Arial"/>
          <w:bCs/>
        </w:rPr>
        <w:t>da a conocer</w:t>
      </w:r>
      <w:r w:rsidR="00E803A4" w:rsidRPr="006C5ECB">
        <w:rPr>
          <w:rFonts w:ascii="Arial" w:hAnsi="Arial" w:cs="Arial"/>
          <w:bCs/>
        </w:rPr>
        <w:t xml:space="preserve"> </w:t>
      </w:r>
      <w:r w:rsidR="00A30622">
        <w:rPr>
          <w:rFonts w:ascii="Arial" w:hAnsi="Arial" w:cs="Arial"/>
          <w:bCs/>
        </w:rPr>
        <w:t>las exigencias de la Confederación</w:t>
      </w:r>
      <w:r w:rsidR="00FA135D" w:rsidRPr="0019337D">
        <w:rPr>
          <w:rFonts w:ascii="Arial" w:hAnsi="Arial" w:cs="Arial"/>
          <w:bCs/>
        </w:rPr>
        <w:t xml:space="preserve"> para garantizar los derechos de las personas afectadas por la enfermedad de Alzheimer</w:t>
      </w:r>
      <w:r w:rsidR="00FA135D">
        <w:rPr>
          <w:rFonts w:ascii="Arial" w:hAnsi="Arial" w:cs="Arial"/>
          <w:bCs/>
        </w:rPr>
        <w:t xml:space="preserve"> </w:t>
      </w:r>
      <w:r w:rsidR="00E803A4" w:rsidRPr="006C5ECB">
        <w:rPr>
          <w:rFonts w:ascii="Arial" w:hAnsi="Arial" w:cs="Arial"/>
          <w:bCs/>
        </w:rPr>
        <w:t>dirigidas a</w:t>
      </w:r>
      <w:r w:rsidR="009B0208">
        <w:rPr>
          <w:rFonts w:ascii="Arial" w:hAnsi="Arial" w:cs="Arial"/>
          <w:bCs/>
        </w:rPr>
        <w:t xml:space="preserve"> todos</w:t>
      </w:r>
      <w:r w:rsidR="00E803A4" w:rsidRPr="006C5ECB">
        <w:rPr>
          <w:rFonts w:ascii="Arial" w:hAnsi="Arial" w:cs="Arial"/>
          <w:bCs/>
        </w:rPr>
        <w:t xml:space="preserve"> los agentes públicos y privados</w:t>
      </w:r>
      <w:r w:rsidR="0019337D">
        <w:rPr>
          <w:rFonts w:ascii="Arial" w:hAnsi="Arial" w:cs="Arial"/>
          <w:bCs/>
        </w:rPr>
        <w:t>.</w:t>
      </w:r>
      <w:r w:rsidR="00CC0A86">
        <w:rPr>
          <w:rFonts w:ascii="Arial" w:hAnsi="Arial" w:cs="Arial"/>
          <w:bCs/>
        </w:rPr>
        <w:t xml:space="preserve"> </w:t>
      </w:r>
      <w:r w:rsidR="006C2C82" w:rsidRPr="00CC4886">
        <w:rPr>
          <w:rFonts w:ascii="Arial" w:hAnsi="Arial" w:cs="Arial"/>
          <w:bCs/>
        </w:rPr>
        <w:t xml:space="preserve">Puedes </w:t>
      </w:r>
      <w:r w:rsidR="00AA09AF" w:rsidRPr="00CC4886">
        <w:rPr>
          <w:rFonts w:ascii="Arial" w:hAnsi="Arial" w:cs="Arial"/>
          <w:bCs/>
        </w:rPr>
        <w:t>conocerlas aquí</w:t>
      </w:r>
      <w:r w:rsidR="00A30622">
        <w:rPr>
          <w:rFonts w:ascii="Arial" w:hAnsi="Arial" w:cs="Arial"/>
          <w:bCs/>
        </w:rPr>
        <w:t>:</w:t>
      </w:r>
    </w:p>
    <w:p w14:paraId="30300C6B" w14:textId="5F5CCBBE" w:rsidR="00CC0A86" w:rsidRDefault="009100AE" w:rsidP="009100AE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CC0A86">
        <w:rPr>
          <w:rFonts w:ascii="Arial" w:hAnsi="Arial" w:cs="Arial"/>
          <w:b/>
          <w:bCs/>
        </w:rPr>
        <w:t xml:space="preserve"> Singularidad y especificidad de la demencia.</w:t>
      </w:r>
      <w:r w:rsidR="00CC0A86" w:rsidRPr="00CC0A86">
        <w:rPr>
          <w:rFonts w:ascii="Arial" w:hAnsi="Arial" w:cs="Arial"/>
        </w:rPr>
        <w:t xml:space="preserve"> La </w:t>
      </w:r>
      <w:r w:rsidR="003429CD" w:rsidRPr="00CC0A86">
        <w:rPr>
          <w:rFonts w:ascii="Arial" w:hAnsi="Arial" w:cs="Arial"/>
        </w:rPr>
        <w:t>demencia</w:t>
      </w:r>
      <w:r w:rsidR="00CC0A86" w:rsidRPr="00CC0A86">
        <w:rPr>
          <w:rFonts w:ascii="Arial" w:hAnsi="Arial" w:cs="Arial"/>
        </w:rPr>
        <w:t xml:space="preserve"> es específica y por ello no se debe </w:t>
      </w:r>
      <w:r w:rsidR="00F14EF0">
        <w:rPr>
          <w:rFonts w:ascii="Arial" w:hAnsi="Arial" w:cs="Arial"/>
        </w:rPr>
        <w:t xml:space="preserve">incluir en el cajón de las enfermedades </w:t>
      </w:r>
      <w:r w:rsidR="003429CD">
        <w:rPr>
          <w:rFonts w:ascii="Arial" w:hAnsi="Arial" w:cs="Arial"/>
        </w:rPr>
        <w:t>neurodegenerativas. Tampoco debe incorporarse como una condición más en el campo de la discapacidad, ni en el de las personas mayores.</w:t>
      </w:r>
    </w:p>
    <w:p w14:paraId="345ADFFD" w14:textId="743E4A1A" w:rsidR="003F0DEC" w:rsidRDefault="00CC0A86" w:rsidP="009100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3A05BF" w:rsidRPr="001E3A18">
        <w:rPr>
          <w:rFonts w:ascii="Arial" w:hAnsi="Arial" w:cs="Arial"/>
          <w:b/>
          <w:bCs/>
        </w:rPr>
        <w:t>Diagnóstico</w:t>
      </w:r>
      <w:r w:rsidR="00743D67" w:rsidRPr="001E3A18">
        <w:rPr>
          <w:rFonts w:ascii="Arial" w:hAnsi="Arial" w:cs="Arial"/>
          <w:b/>
          <w:bCs/>
        </w:rPr>
        <w:t xml:space="preserve"> temprano</w:t>
      </w:r>
      <w:r w:rsidR="009100AE">
        <w:rPr>
          <w:rFonts w:ascii="Arial" w:hAnsi="Arial" w:cs="Arial"/>
          <w:b/>
          <w:bCs/>
        </w:rPr>
        <w:t xml:space="preserve">. </w:t>
      </w:r>
      <w:r w:rsidR="009E723D">
        <w:rPr>
          <w:rFonts w:ascii="Arial" w:hAnsi="Arial" w:cs="Arial"/>
        </w:rPr>
        <w:t>Para avanzar hacia un futuro</w:t>
      </w:r>
      <w:r w:rsidR="00662FDF">
        <w:rPr>
          <w:rFonts w:ascii="Arial" w:hAnsi="Arial" w:cs="Arial"/>
        </w:rPr>
        <w:t xml:space="preserve"> donde las personas afectadas por esta enfermedad </w:t>
      </w:r>
      <w:r w:rsidR="00B214AA">
        <w:rPr>
          <w:rFonts w:ascii="Arial" w:hAnsi="Arial" w:cs="Arial"/>
        </w:rPr>
        <w:t>reciban la atención y el tratamiento que necesitan es esencial contar con un diagnóstico temprano. De esta forma, se p</w:t>
      </w:r>
      <w:r w:rsidR="003F0DEC">
        <w:rPr>
          <w:rFonts w:ascii="Arial" w:hAnsi="Arial" w:cs="Arial"/>
        </w:rPr>
        <w:t xml:space="preserve">ermite afrontar la enfermedad </w:t>
      </w:r>
      <w:r w:rsidR="001E3A18">
        <w:rPr>
          <w:rFonts w:ascii="Arial" w:hAnsi="Arial" w:cs="Arial"/>
        </w:rPr>
        <w:t>junto</w:t>
      </w:r>
      <w:r w:rsidR="003F0DEC">
        <w:rPr>
          <w:rFonts w:ascii="Arial" w:hAnsi="Arial" w:cs="Arial"/>
        </w:rPr>
        <w:t xml:space="preserve"> a la familia</w:t>
      </w:r>
      <w:r w:rsidR="00B214AA">
        <w:rPr>
          <w:rFonts w:ascii="Arial" w:hAnsi="Arial" w:cs="Arial"/>
        </w:rPr>
        <w:t>,</w:t>
      </w:r>
      <w:r w:rsidR="003F0DEC">
        <w:rPr>
          <w:rFonts w:ascii="Arial" w:hAnsi="Arial" w:cs="Arial"/>
        </w:rPr>
        <w:t xml:space="preserve"> tomar decisiones y planificar el futuro. Actualmente, los datos de </w:t>
      </w:r>
      <w:r w:rsidR="00161400">
        <w:rPr>
          <w:rFonts w:ascii="Arial" w:hAnsi="Arial" w:cs="Arial"/>
        </w:rPr>
        <w:t>diagnóstico</w:t>
      </w:r>
      <w:r w:rsidR="003F0DEC">
        <w:rPr>
          <w:rFonts w:ascii="Arial" w:hAnsi="Arial" w:cs="Arial"/>
        </w:rPr>
        <w:t xml:space="preserve"> tardío muestran</w:t>
      </w:r>
      <w:r w:rsidR="001E3A18">
        <w:rPr>
          <w:rFonts w:ascii="Arial" w:hAnsi="Arial" w:cs="Arial"/>
        </w:rPr>
        <w:t xml:space="preserve"> que este derecho está siendo vulnerado El derecho a ser diagnosticado de demencia se debe equiparar al derecho a ser diagnosticado de cualquier otra enfermedad</w:t>
      </w:r>
      <w:r w:rsidR="00F564DE">
        <w:rPr>
          <w:rFonts w:ascii="Arial" w:hAnsi="Arial" w:cs="Arial"/>
        </w:rPr>
        <w:t>.</w:t>
      </w:r>
    </w:p>
    <w:p w14:paraId="5FB1EC8D" w14:textId="33C93121" w:rsidR="00361058" w:rsidRDefault="009100AE" w:rsidP="009100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743D67" w:rsidRPr="00B214AA">
        <w:rPr>
          <w:rFonts w:ascii="Arial" w:hAnsi="Arial" w:cs="Arial"/>
          <w:b/>
          <w:bCs/>
        </w:rPr>
        <w:t>Acceso a tratamiento</w:t>
      </w:r>
      <w:r>
        <w:rPr>
          <w:rFonts w:ascii="Arial" w:hAnsi="Arial" w:cs="Arial"/>
          <w:b/>
          <w:bCs/>
        </w:rPr>
        <w:t xml:space="preserve">. </w:t>
      </w:r>
      <w:r w:rsidR="00361058">
        <w:rPr>
          <w:rFonts w:ascii="Arial" w:hAnsi="Arial" w:cs="Arial"/>
        </w:rPr>
        <w:t>La actual falta de tratamientos vulnera el derecho de las personas afectadas a recibir tratamiento adecuado. Exigimos al sistema sanitario que integre los nuevos tratamientos una vez hayan recibido</w:t>
      </w:r>
      <w:r w:rsidR="00612CDE">
        <w:rPr>
          <w:rFonts w:ascii="Arial" w:hAnsi="Arial" w:cs="Arial"/>
        </w:rPr>
        <w:t xml:space="preserve"> la </w:t>
      </w:r>
      <w:r w:rsidR="00612CDE">
        <w:rPr>
          <w:rFonts w:ascii="Arial" w:hAnsi="Arial" w:cs="Arial"/>
        </w:rPr>
        <w:lastRenderedPageBreak/>
        <w:t xml:space="preserve">aprobación de las autoridades. Cuando las Terapias No Farmacológicas (TNF) vayan siendo científicamente validadas, deberán ser también puestas a disposición de quienes las necesite y dejar de ser algo de privilegiados. </w:t>
      </w:r>
    </w:p>
    <w:p w14:paraId="141AE8E2" w14:textId="11CF165B" w:rsidR="00032A7B" w:rsidRDefault="009100AE" w:rsidP="009100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743D67" w:rsidRPr="00032A7B">
        <w:rPr>
          <w:rFonts w:ascii="Arial" w:hAnsi="Arial" w:cs="Arial"/>
          <w:b/>
          <w:bCs/>
        </w:rPr>
        <w:t>Ley de Dependencia</w:t>
      </w:r>
      <w:r>
        <w:rPr>
          <w:rFonts w:ascii="Arial" w:hAnsi="Arial" w:cs="Arial"/>
          <w:b/>
          <w:bCs/>
        </w:rPr>
        <w:t xml:space="preserve">. </w:t>
      </w:r>
      <w:r w:rsidR="00032A7B">
        <w:rPr>
          <w:rFonts w:ascii="Arial" w:hAnsi="Arial" w:cs="Arial"/>
        </w:rPr>
        <w:t xml:space="preserve">La ley de dependencia debe prestar atención especial y diferenciada al colectivo de Alzheimer, que representa más del 60% de los casos de demencia en España. También articular sus recursos de forma holística desde la promoción de la </w:t>
      </w:r>
      <w:r>
        <w:rPr>
          <w:rFonts w:ascii="Arial" w:hAnsi="Arial" w:cs="Arial"/>
        </w:rPr>
        <w:t>autonomía</w:t>
      </w:r>
      <w:r w:rsidR="00032A7B">
        <w:rPr>
          <w:rFonts w:ascii="Arial" w:hAnsi="Arial" w:cs="Arial"/>
        </w:rPr>
        <w:t xml:space="preserve"> personal para casos en fases tempranas, hasta la atención a la dependencia, cuando la </w:t>
      </w:r>
      <w:r w:rsidR="003F0DEC">
        <w:rPr>
          <w:rFonts w:ascii="Arial" w:hAnsi="Arial" w:cs="Arial"/>
        </w:rPr>
        <w:t>demencia</w:t>
      </w:r>
      <w:r w:rsidR="00032A7B">
        <w:rPr>
          <w:rFonts w:ascii="Arial" w:hAnsi="Arial" w:cs="Arial"/>
        </w:rPr>
        <w:t xml:space="preserve"> se encuentra ya en fases ava</w:t>
      </w:r>
      <w:r w:rsidR="003F0DEC">
        <w:rPr>
          <w:rFonts w:ascii="Arial" w:hAnsi="Arial" w:cs="Arial"/>
        </w:rPr>
        <w:t>nzadas.</w:t>
      </w:r>
    </w:p>
    <w:p w14:paraId="57F952D8" w14:textId="2291A78D" w:rsidR="006D0AF5" w:rsidRDefault="009100AE" w:rsidP="009100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 w:rsidR="003A05BF" w:rsidRPr="003A05BF">
        <w:rPr>
          <w:rFonts w:ascii="Arial" w:hAnsi="Arial" w:cs="Arial"/>
          <w:b/>
          <w:bCs/>
        </w:rPr>
        <w:t>Promoción de las asociaciones</w:t>
      </w:r>
      <w:r>
        <w:rPr>
          <w:rFonts w:ascii="Arial" w:hAnsi="Arial" w:cs="Arial"/>
          <w:b/>
          <w:bCs/>
        </w:rPr>
        <w:t xml:space="preserve">. </w:t>
      </w:r>
      <w:r w:rsidR="006D0AF5" w:rsidRPr="006D0AF5">
        <w:rPr>
          <w:rFonts w:ascii="Arial" w:hAnsi="Arial" w:cs="Arial"/>
        </w:rPr>
        <w:t>Las asociaciones son un aliado en la lucha contra el Alzheimer y en la promoción de la calidad de vida de las personas afectadas. El tejido social que compone CEAFA tiene conocimiento y experiencia que puede ser aprovechado para configurar un nuevo Plan Nacional de Alzheimer, con objetivos y actuaciones concretas, así como con una dotación presupuestaria real, tal como lo hacen otros países de nuestro entorno</w:t>
      </w:r>
      <w:r w:rsidR="003A05BF">
        <w:rPr>
          <w:rFonts w:ascii="Arial" w:hAnsi="Arial" w:cs="Arial"/>
        </w:rPr>
        <w:t>.</w:t>
      </w:r>
    </w:p>
    <w:bookmarkEnd w:id="2"/>
    <w:bookmarkEnd w:id="4"/>
    <w:p w14:paraId="123CF8FD" w14:textId="4FCB2CBE" w:rsidR="006C2C82" w:rsidRDefault="006C2C82" w:rsidP="006C2C82">
      <w:pPr>
        <w:rPr>
          <w:rFonts w:ascii="Calibri" w:hAnsi="Calibri"/>
        </w:rPr>
      </w:pPr>
      <w:r w:rsidRPr="006C2C82">
        <w:rPr>
          <w:rFonts w:ascii="Arial" w:hAnsi="Arial" w:cs="Arial"/>
        </w:rPr>
        <w:t>Puedes consultar toda la información del Día Mundial del Alzheimer aquí</w:t>
      </w:r>
      <w:r>
        <w:rPr>
          <w:rFonts w:ascii="Calibri" w:hAnsi="Calibri"/>
        </w:rPr>
        <w:t xml:space="preserve">: </w:t>
      </w:r>
      <w:hyperlink r:id="rId14" w:history="1">
        <w:r>
          <w:rPr>
            <w:rStyle w:val="Hipervnculo"/>
            <w:rFonts w:ascii="Calibri" w:hAnsi="Calibri"/>
          </w:rPr>
          <w:t>Día Mundial del Alzheimer 2024 - Día Mundial del Alzheimer - CEAFA</w:t>
        </w:r>
      </w:hyperlink>
    </w:p>
    <w:p w14:paraId="60314132" w14:textId="4828CB91" w:rsidR="00684E8F" w:rsidRDefault="00684E8F" w:rsidP="0017232A">
      <w:pPr>
        <w:jc w:val="both"/>
        <w:rPr>
          <w:rFonts w:ascii="Arial" w:hAnsi="Arial" w:cs="Arial"/>
          <w:bCs/>
        </w:rPr>
      </w:pPr>
    </w:p>
    <w:p w14:paraId="3548AD0A" w14:textId="5FE9738C" w:rsidR="00CF0E75" w:rsidRPr="0022251A" w:rsidRDefault="00CF0E75" w:rsidP="0017232A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Fonts w:ascii="Arial" w:hAnsi="Arial" w:cs="Arial"/>
          <w:b/>
          <w:sz w:val="18"/>
          <w:szCs w:val="18"/>
        </w:rPr>
        <w:t>Sobre CEAFA</w:t>
      </w:r>
    </w:p>
    <w:p w14:paraId="1C73C5BB" w14:textId="548977F1" w:rsidR="00A33026" w:rsidRDefault="00CF0E75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  <w:r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La Confederación Española de </w:t>
      </w:r>
      <w:r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>Alzheimer</w:t>
      </w:r>
      <w:r w:rsidR="008576CB"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y otras Demencias</w:t>
      </w:r>
      <w:r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(CEAFA</w:t>
      </w:r>
      <w:r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>) es una entidad que agrupa a más de 300 Asociaciones de Familiares y que representa los intereses y necesidades de los más de 4,8 millones de personas que conviven en España con la enfermedad de Alzheimer y otras Demencias (incluyendo también a los familiares cuidadores). El Alzheimer representa más del 60% de la dependencia en nuestro país, y supone un coste anual de 35.000 millones de euros.</w:t>
      </w:r>
      <w:r w:rsidR="60C54C49"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</w:t>
      </w:r>
      <w:hyperlink r:id="rId15">
        <w:r w:rsidR="00554D25" w:rsidRPr="67DA8B94">
          <w:rPr>
            <w:rStyle w:val="Hipervnculo"/>
            <w:rFonts w:ascii="Arial" w:hAnsi="Arial" w:cs="Arial"/>
            <w:sz w:val="18"/>
            <w:szCs w:val="18"/>
          </w:rPr>
          <w:t>www.ceafa.es</w:t>
        </w:r>
      </w:hyperlink>
      <w:r w:rsidR="6F96D718" w:rsidRPr="67DA8B94">
        <w:rPr>
          <w:rFonts w:ascii="Arial" w:hAnsi="Arial" w:cs="Arial"/>
          <w:sz w:val="18"/>
          <w:szCs w:val="18"/>
        </w:rPr>
        <w:t xml:space="preserve"> </w:t>
      </w:r>
    </w:p>
    <w:p w14:paraId="0B0B4026" w14:textId="77777777" w:rsidR="00066B7A" w:rsidRDefault="00066B7A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</w:p>
    <w:p w14:paraId="70852FA1" w14:textId="131B37D6" w:rsidR="00A33026" w:rsidRPr="0022251A" w:rsidRDefault="00A33026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</w:p>
    <w:p w14:paraId="00AA87BA" w14:textId="77777777" w:rsidR="00CD72E7" w:rsidRDefault="00CD72E7" w:rsidP="67DA8B94">
      <w:pPr>
        <w:pStyle w:val="CuerpoA"/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51907A02" w14:textId="77777777" w:rsidR="00E64C9C" w:rsidRPr="00554D25" w:rsidRDefault="00E64C9C" w:rsidP="67DA8B94">
      <w:pPr>
        <w:pStyle w:val="CuerpoA"/>
        <w:spacing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67DA8B94">
        <w:trPr>
          <w:trHeight w:val="300"/>
        </w:trPr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1F860BC3" w14:textId="77777777" w:rsidR="007D2E08" w:rsidRPr="00E43F50" w:rsidRDefault="007D2E08" w:rsidP="004B5B7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43F50">
              <w:rPr>
                <w:b/>
                <w:sz w:val="24"/>
                <w:szCs w:val="24"/>
                <w:u w:val="single"/>
              </w:rPr>
              <w:t>Contacto prensa</w:t>
            </w:r>
          </w:p>
          <w:p w14:paraId="6534915D" w14:textId="16002B33" w:rsidR="00E43F50" w:rsidRPr="00A82397" w:rsidRDefault="00E43F50" w:rsidP="004B5B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2E08" w:rsidRPr="00AD3E56" w14:paraId="49580020" w14:textId="77777777" w:rsidTr="67DA8B94">
        <w:trPr>
          <w:trHeight w:val="900"/>
        </w:trPr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4B289F39" w14:textId="77777777" w:rsidR="009F74F8" w:rsidRPr="00B742A6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In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é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s Alonso</w:t>
            </w:r>
          </w:p>
          <w:p w14:paraId="5BA1940B" w14:textId="7FD044D4" w:rsidR="007D2E08" w:rsidRPr="00B742A6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Style w:val="Hipervnculo"/>
                <w:rFonts w:ascii="Verdana"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sz w:val="18"/>
                <w:szCs w:val="18"/>
                <w:lang w:val="fr-FR"/>
              </w:rPr>
              <w:t xml:space="preserve">667 19 02 62 </w:t>
            </w:r>
            <w:hyperlink r:id="rId16" w:history="1">
              <w:r w:rsidR="00A445DE" w:rsidRPr="00B742A6">
                <w:rPr>
                  <w:rStyle w:val="Hipervnculo"/>
                  <w:rFonts w:ascii="Verdana" w:eastAsiaTheme="minorHAnsi" w:hAnsiTheme="minorHAnsi" w:cstheme="minorBidi"/>
                  <w:sz w:val="18"/>
                  <w:szCs w:val="18"/>
                  <w:bdr w:val="none" w:sz="0" w:space="0" w:color="auto"/>
                  <w:lang w:val="fr-FR" w:eastAsia="en-US"/>
                </w:rPr>
                <w:t>ialonsoe@ilun</w:t>
              </w:r>
              <w:r w:rsidR="00A445DE" w:rsidRPr="00B742A6">
                <w:rPr>
                  <w:rStyle w:val="Hipervnculo"/>
                  <w:rFonts w:ascii="Verdana"/>
                  <w:sz w:val="18"/>
                  <w:szCs w:val="18"/>
                  <w:lang w:val="fr-FR"/>
                </w:rPr>
                <w:t>ion.com</w:t>
              </w:r>
            </w:hyperlink>
          </w:p>
          <w:p w14:paraId="65BAE261" w14:textId="77777777" w:rsidR="009F74F8" w:rsidRPr="00F76FF0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sz w:val="18"/>
                <w:szCs w:val="18"/>
                <w:lang w:val="fr-FR"/>
              </w:rPr>
            </w:pPr>
          </w:p>
          <w:p w14:paraId="60B946C1" w14:textId="4C705B11" w:rsidR="007D2E08" w:rsidRPr="00B742A6" w:rsidRDefault="00962465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Mar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í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a Martin</w:t>
            </w:r>
          </w:p>
          <w:p w14:paraId="053ECDEA" w14:textId="0FFB20A9" w:rsidR="008776EC" w:rsidRDefault="00944263" w:rsidP="004B5B75">
            <w:pPr>
              <w:jc w:val="both"/>
              <w:rPr>
                <w:rStyle w:val="Hipervnculo"/>
                <w:rFonts w:ascii="Verdana"/>
                <w:sz w:val="18"/>
                <w:szCs w:val="18"/>
              </w:rPr>
            </w:pPr>
            <w:r w:rsidRPr="00944263">
              <w:rPr>
                <w:rFonts w:ascii="Verdana"/>
                <w:sz w:val="18"/>
                <w:szCs w:val="18"/>
              </w:rPr>
              <w:t>600 505 797</w:t>
            </w:r>
            <w:r>
              <w:rPr>
                <w:rFonts w:ascii="Verdana"/>
                <w:sz w:val="18"/>
                <w:szCs w:val="18"/>
              </w:rPr>
              <w:t xml:space="preserve"> </w:t>
            </w:r>
            <w:hyperlink r:id="rId17" w:history="1">
              <w:r w:rsidRPr="00991AF0">
                <w:rPr>
                  <w:rStyle w:val="Hipervnculo"/>
                </w:rPr>
                <w:t>mmartinc</w:t>
              </w:r>
              <w:r w:rsidRPr="00991AF0">
                <w:rPr>
                  <w:rStyle w:val="Hipervnculo"/>
                  <w:rFonts w:ascii="Verdana"/>
                  <w:sz w:val="18"/>
                  <w:szCs w:val="18"/>
                </w:rPr>
                <w:t>@ilunion.com</w:t>
              </w:r>
            </w:hyperlink>
          </w:p>
          <w:p w14:paraId="3EDC555F" w14:textId="6B99C59B" w:rsidR="00754A9F" w:rsidRPr="00370E58" w:rsidRDefault="00754A9F" w:rsidP="004B5B75">
            <w:pPr>
              <w:jc w:val="both"/>
              <w:rPr>
                <w:rStyle w:val="Hipervnculo"/>
                <w:rFonts w:ascii="Verdana"/>
                <w:sz w:val="18"/>
                <w:szCs w:val="18"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15751FF7" w14:textId="77777777" w:rsidR="007D2E08" w:rsidRPr="00AD3E56" w:rsidRDefault="007D2E08" w:rsidP="008F3E83">
            <w:pPr>
              <w:jc w:val="both"/>
              <w:rPr>
                <w:rFonts w:ascii="Arial" w:eastAsia="Arial Unicode MS" w:hAnsi="Arial Unicode MS" w:cs="Arial Unicode MS"/>
                <w:color w:val="0000FF"/>
                <w:sz w:val="18"/>
                <w:szCs w:val="18"/>
                <w:u w:val="single" w:color="000000"/>
                <w:bdr w:val="nil"/>
                <w:lang w:eastAsia="es-ES"/>
              </w:rPr>
            </w:pPr>
          </w:p>
        </w:tc>
      </w:tr>
    </w:tbl>
    <w:p w14:paraId="289E8412" w14:textId="21368DC9" w:rsidR="003307C2" w:rsidRDefault="003307C2" w:rsidP="00F23337">
      <w:pPr>
        <w:jc w:val="both"/>
        <w:rPr>
          <w:sz w:val="18"/>
          <w:szCs w:val="18"/>
        </w:rPr>
      </w:pPr>
    </w:p>
    <w:sectPr w:rsidR="003307C2">
      <w:headerReference w:type="default" r:id="rId18"/>
      <w:footerReference w:type="even" r:id="rId19"/>
      <w:footerReference w:type="default" r:id="rId20"/>
      <w:footerReference w:type="first" r:id="rId21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3716" w14:textId="77777777" w:rsidR="00664EF1" w:rsidRDefault="00664EF1" w:rsidP="008734A1">
      <w:pPr>
        <w:spacing w:after="0" w:line="240" w:lineRule="auto"/>
      </w:pPr>
      <w:r>
        <w:separator/>
      </w:r>
    </w:p>
  </w:endnote>
  <w:endnote w:type="continuationSeparator" w:id="0">
    <w:p w14:paraId="664AD791" w14:textId="77777777" w:rsidR="00664EF1" w:rsidRDefault="00664EF1" w:rsidP="008734A1">
      <w:pPr>
        <w:spacing w:after="0" w:line="240" w:lineRule="auto"/>
      </w:pPr>
      <w:r>
        <w:continuationSeparator/>
      </w:r>
    </w:p>
  </w:endnote>
  <w:endnote w:type="continuationNotice" w:id="1">
    <w:p w14:paraId="13AD468D" w14:textId="77777777" w:rsidR="00664EF1" w:rsidRDefault="00664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DB57" w14:textId="5E0D0AE8" w:rsidR="005E4EAE" w:rsidRDefault="005E4E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683FAC" wp14:editId="5B2772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1D311" w14:textId="7FDAF4A9" w:rsidR="005E4EAE" w:rsidRPr="005E4EAE" w:rsidRDefault="005E4EAE" w:rsidP="005E4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83F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D11D311" w14:textId="7FDAF4A9" w:rsidR="005E4EAE" w:rsidRPr="005E4EAE" w:rsidRDefault="005E4EAE" w:rsidP="005E4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E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76A" w14:textId="12A74C2C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57D7" w14:textId="4F37CF36" w:rsidR="005E4EAE" w:rsidRDefault="005E4E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151F36" wp14:editId="2DA447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36BB1" w14:textId="3F674163" w:rsidR="005E4EAE" w:rsidRPr="005E4EAE" w:rsidRDefault="005E4EAE" w:rsidP="005E4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51F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Clasificación: Interna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A36BB1" w14:textId="3F674163" w:rsidR="005E4EAE" w:rsidRPr="005E4EAE" w:rsidRDefault="005E4EAE" w:rsidP="005E4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E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2B88" w14:textId="77777777" w:rsidR="00664EF1" w:rsidRDefault="00664EF1" w:rsidP="008734A1">
      <w:pPr>
        <w:spacing w:after="0" w:line="240" w:lineRule="auto"/>
      </w:pPr>
      <w:r>
        <w:separator/>
      </w:r>
    </w:p>
  </w:footnote>
  <w:footnote w:type="continuationSeparator" w:id="0">
    <w:p w14:paraId="6000E36E" w14:textId="77777777" w:rsidR="00664EF1" w:rsidRDefault="00664EF1" w:rsidP="008734A1">
      <w:pPr>
        <w:spacing w:after="0" w:line="240" w:lineRule="auto"/>
      </w:pPr>
      <w:r>
        <w:continuationSeparator/>
      </w:r>
    </w:p>
  </w:footnote>
  <w:footnote w:type="continuationNotice" w:id="1">
    <w:p w14:paraId="36B1AF83" w14:textId="77777777" w:rsidR="00664EF1" w:rsidRDefault="00664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C9C" w14:textId="01A8C3A2" w:rsidR="008734A1" w:rsidRDefault="007E60EE" w:rsidP="00B27805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2C01E2" wp14:editId="10808ACB">
          <wp:simplePos x="0" y="0"/>
          <wp:positionH relativeFrom="column">
            <wp:posOffset>-304800</wp:posOffset>
          </wp:positionH>
          <wp:positionV relativeFrom="paragraph">
            <wp:posOffset>-24130</wp:posOffset>
          </wp:positionV>
          <wp:extent cx="2867660" cy="407035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1B9"/>
    <w:multiLevelType w:val="hybridMultilevel"/>
    <w:tmpl w:val="26366184"/>
    <w:lvl w:ilvl="0" w:tplc="0C0A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53E3B61"/>
    <w:multiLevelType w:val="hybridMultilevel"/>
    <w:tmpl w:val="6E30AB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03C"/>
    <w:multiLevelType w:val="hybridMultilevel"/>
    <w:tmpl w:val="06065C52"/>
    <w:lvl w:ilvl="0" w:tplc="E22EB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07A"/>
    <w:multiLevelType w:val="hybridMultilevel"/>
    <w:tmpl w:val="A614D778"/>
    <w:lvl w:ilvl="0" w:tplc="D0E81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40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E7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6C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7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3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6D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A4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C4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2C56C0"/>
    <w:multiLevelType w:val="hybridMultilevel"/>
    <w:tmpl w:val="AAF8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F05"/>
    <w:multiLevelType w:val="hybridMultilevel"/>
    <w:tmpl w:val="18168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FA6659E"/>
    <w:multiLevelType w:val="hybridMultilevel"/>
    <w:tmpl w:val="77CE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7133F"/>
    <w:multiLevelType w:val="multilevel"/>
    <w:tmpl w:val="734C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23566F"/>
    <w:multiLevelType w:val="hybridMultilevel"/>
    <w:tmpl w:val="3698D582"/>
    <w:lvl w:ilvl="0" w:tplc="8CB20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A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3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68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C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D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65C5"/>
    <w:multiLevelType w:val="hybridMultilevel"/>
    <w:tmpl w:val="0C2C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3E69"/>
    <w:multiLevelType w:val="hybridMultilevel"/>
    <w:tmpl w:val="0E52D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86870"/>
    <w:multiLevelType w:val="hybridMultilevel"/>
    <w:tmpl w:val="47A27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2FD"/>
    <w:multiLevelType w:val="multilevel"/>
    <w:tmpl w:val="5D7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8154EA"/>
    <w:multiLevelType w:val="hybridMultilevel"/>
    <w:tmpl w:val="DDFEEB58"/>
    <w:lvl w:ilvl="0" w:tplc="3C8C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0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E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CF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A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E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4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4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7E58CF"/>
    <w:multiLevelType w:val="hybridMultilevel"/>
    <w:tmpl w:val="A3CEADE4"/>
    <w:lvl w:ilvl="0" w:tplc="82624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5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4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C8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0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4C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C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9E21C2"/>
    <w:multiLevelType w:val="multilevel"/>
    <w:tmpl w:val="5D7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A65A95"/>
    <w:multiLevelType w:val="hybridMultilevel"/>
    <w:tmpl w:val="B58E9FD8"/>
    <w:lvl w:ilvl="0" w:tplc="879E2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84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07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07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E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9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E4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65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69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8191E5B"/>
    <w:multiLevelType w:val="hybridMultilevel"/>
    <w:tmpl w:val="5F34E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41C02"/>
    <w:multiLevelType w:val="multilevel"/>
    <w:tmpl w:val="759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189739">
    <w:abstractNumId w:val="3"/>
  </w:num>
  <w:num w:numId="2" w16cid:durableId="1577014943">
    <w:abstractNumId w:val="21"/>
  </w:num>
  <w:num w:numId="3" w16cid:durableId="1430270835">
    <w:abstractNumId w:val="11"/>
  </w:num>
  <w:num w:numId="4" w16cid:durableId="755129032">
    <w:abstractNumId w:val="7"/>
  </w:num>
  <w:num w:numId="5" w16cid:durableId="2003310126">
    <w:abstractNumId w:val="23"/>
  </w:num>
  <w:num w:numId="6" w16cid:durableId="1277758401">
    <w:abstractNumId w:val="20"/>
  </w:num>
  <w:num w:numId="7" w16cid:durableId="1111169377">
    <w:abstractNumId w:val="13"/>
  </w:num>
  <w:num w:numId="8" w16cid:durableId="1389961144">
    <w:abstractNumId w:val="19"/>
  </w:num>
  <w:num w:numId="9" w16cid:durableId="925649389">
    <w:abstractNumId w:val="18"/>
  </w:num>
  <w:num w:numId="10" w16cid:durableId="443503731">
    <w:abstractNumId w:val="17"/>
  </w:num>
  <w:num w:numId="11" w16cid:durableId="914898213">
    <w:abstractNumId w:val="9"/>
  </w:num>
  <w:num w:numId="12" w16cid:durableId="68888351">
    <w:abstractNumId w:val="16"/>
  </w:num>
  <w:num w:numId="13" w16cid:durableId="39786345">
    <w:abstractNumId w:val="22"/>
  </w:num>
  <w:num w:numId="14" w16cid:durableId="1669286555">
    <w:abstractNumId w:val="5"/>
  </w:num>
  <w:num w:numId="15" w16cid:durableId="1887570064">
    <w:abstractNumId w:val="25"/>
  </w:num>
  <w:num w:numId="16" w16cid:durableId="723330827">
    <w:abstractNumId w:val="26"/>
  </w:num>
  <w:num w:numId="17" w16cid:durableId="891889027">
    <w:abstractNumId w:val="4"/>
  </w:num>
  <w:num w:numId="18" w16cid:durableId="651446364">
    <w:abstractNumId w:val="28"/>
  </w:num>
  <w:num w:numId="19" w16cid:durableId="1124735370">
    <w:abstractNumId w:val="12"/>
  </w:num>
  <w:num w:numId="20" w16cid:durableId="2063139843">
    <w:abstractNumId w:val="24"/>
  </w:num>
  <w:num w:numId="21" w16cid:durableId="803281373">
    <w:abstractNumId w:val="27"/>
  </w:num>
  <w:num w:numId="22" w16cid:durableId="109783400">
    <w:abstractNumId w:val="10"/>
  </w:num>
  <w:num w:numId="23" w16cid:durableId="1850369374">
    <w:abstractNumId w:val="30"/>
  </w:num>
  <w:num w:numId="24" w16cid:durableId="1117335061">
    <w:abstractNumId w:val="8"/>
  </w:num>
  <w:num w:numId="25" w16cid:durableId="706414715">
    <w:abstractNumId w:val="6"/>
  </w:num>
  <w:num w:numId="26" w16cid:durableId="251624469">
    <w:abstractNumId w:val="29"/>
  </w:num>
  <w:num w:numId="27" w16cid:durableId="975061143">
    <w:abstractNumId w:val="0"/>
  </w:num>
  <w:num w:numId="28" w16cid:durableId="82385802">
    <w:abstractNumId w:val="14"/>
  </w:num>
  <w:num w:numId="29" w16cid:durableId="900333840">
    <w:abstractNumId w:val="2"/>
  </w:num>
  <w:num w:numId="30" w16cid:durableId="708379478">
    <w:abstractNumId w:val="1"/>
  </w:num>
  <w:num w:numId="31" w16cid:durableId="402414075">
    <w:abstractNumId w:val="15"/>
  </w:num>
  <w:num w:numId="32" w16cid:durableId="1765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1"/>
    <w:rsid w:val="00000C3D"/>
    <w:rsid w:val="00000FC9"/>
    <w:rsid w:val="000014FF"/>
    <w:rsid w:val="00002001"/>
    <w:rsid w:val="00002828"/>
    <w:rsid w:val="00002BFD"/>
    <w:rsid w:val="000031C2"/>
    <w:rsid w:val="000032C2"/>
    <w:rsid w:val="00003480"/>
    <w:rsid w:val="000034F6"/>
    <w:rsid w:val="0000555F"/>
    <w:rsid w:val="000059DE"/>
    <w:rsid w:val="000103E2"/>
    <w:rsid w:val="00010BB1"/>
    <w:rsid w:val="00010DA0"/>
    <w:rsid w:val="00010EDE"/>
    <w:rsid w:val="00010FF9"/>
    <w:rsid w:val="0001126B"/>
    <w:rsid w:val="000113EB"/>
    <w:rsid w:val="0001214E"/>
    <w:rsid w:val="00013252"/>
    <w:rsid w:val="000133A1"/>
    <w:rsid w:val="0001517E"/>
    <w:rsid w:val="0001546F"/>
    <w:rsid w:val="000166F0"/>
    <w:rsid w:val="00017CB9"/>
    <w:rsid w:val="000202F9"/>
    <w:rsid w:val="00020D44"/>
    <w:rsid w:val="00021945"/>
    <w:rsid w:val="000222B3"/>
    <w:rsid w:val="00022A36"/>
    <w:rsid w:val="000231E2"/>
    <w:rsid w:val="00023E64"/>
    <w:rsid w:val="00024181"/>
    <w:rsid w:val="00024F9C"/>
    <w:rsid w:val="00025EFA"/>
    <w:rsid w:val="00026CDE"/>
    <w:rsid w:val="0002706B"/>
    <w:rsid w:val="000271A4"/>
    <w:rsid w:val="000276E4"/>
    <w:rsid w:val="000277C8"/>
    <w:rsid w:val="0002786D"/>
    <w:rsid w:val="0002796A"/>
    <w:rsid w:val="00027DE2"/>
    <w:rsid w:val="000314C9"/>
    <w:rsid w:val="00031996"/>
    <w:rsid w:val="00032A7B"/>
    <w:rsid w:val="0003327E"/>
    <w:rsid w:val="000332EC"/>
    <w:rsid w:val="00033B68"/>
    <w:rsid w:val="000361C2"/>
    <w:rsid w:val="00036772"/>
    <w:rsid w:val="00036DCA"/>
    <w:rsid w:val="00036E0E"/>
    <w:rsid w:val="00037398"/>
    <w:rsid w:val="0003752C"/>
    <w:rsid w:val="000379E8"/>
    <w:rsid w:val="00037D70"/>
    <w:rsid w:val="00041218"/>
    <w:rsid w:val="0004136E"/>
    <w:rsid w:val="00041D5B"/>
    <w:rsid w:val="000431C2"/>
    <w:rsid w:val="00043F43"/>
    <w:rsid w:val="000445BA"/>
    <w:rsid w:val="00044DB2"/>
    <w:rsid w:val="00045410"/>
    <w:rsid w:val="00045BB9"/>
    <w:rsid w:val="00045D2F"/>
    <w:rsid w:val="00046AF1"/>
    <w:rsid w:val="00046FE0"/>
    <w:rsid w:val="00047695"/>
    <w:rsid w:val="000476E8"/>
    <w:rsid w:val="00050914"/>
    <w:rsid w:val="00050E84"/>
    <w:rsid w:val="00051723"/>
    <w:rsid w:val="0005251C"/>
    <w:rsid w:val="00053DA8"/>
    <w:rsid w:val="00054693"/>
    <w:rsid w:val="000556DD"/>
    <w:rsid w:val="00056273"/>
    <w:rsid w:val="000567ED"/>
    <w:rsid w:val="00056D08"/>
    <w:rsid w:val="00056E26"/>
    <w:rsid w:val="000570DF"/>
    <w:rsid w:val="00057254"/>
    <w:rsid w:val="000576DB"/>
    <w:rsid w:val="00057C87"/>
    <w:rsid w:val="00057CD6"/>
    <w:rsid w:val="00060777"/>
    <w:rsid w:val="00060FA7"/>
    <w:rsid w:val="0006153A"/>
    <w:rsid w:val="00063244"/>
    <w:rsid w:val="000647E1"/>
    <w:rsid w:val="00065095"/>
    <w:rsid w:val="000651B7"/>
    <w:rsid w:val="00065260"/>
    <w:rsid w:val="00065AC4"/>
    <w:rsid w:val="00066274"/>
    <w:rsid w:val="000667D9"/>
    <w:rsid w:val="00066B7A"/>
    <w:rsid w:val="000709CE"/>
    <w:rsid w:val="00070A04"/>
    <w:rsid w:val="00070CE2"/>
    <w:rsid w:val="00070D42"/>
    <w:rsid w:val="000713A5"/>
    <w:rsid w:val="0007150C"/>
    <w:rsid w:val="000727AE"/>
    <w:rsid w:val="00072D21"/>
    <w:rsid w:val="000731DA"/>
    <w:rsid w:val="00073465"/>
    <w:rsid w:val="000738B8"/>
    <w:rsid w:val="00074520"/>
    <w:rsid w:val="00074890"/>
    <w:rsid w:val="00074CC8"/>
    <w:rsid w:val="00074E9E"/>
    <w:rsid w:val="00075609"/>
    <w:rsid w:val="00075BBB"/>
    <w:rsid w:val="00075ED2"/>
    <w:rsid w:val="000768EA"/>
    <w:rsid w:val="00076992"/>
    <w:rsid w:val="000775F3"/>
    <w:rsid w:val="00080C99"/>
    <w:rsid w:val="00081675"/>
    <w:rsid w:val="00081A18"/>
    <w:rsid w:val="00081ADB"/>
    <w:rsid w:val="00081D08"/>
    <w:rsid w:val="000822F6"/>
    <w:rsid w:val="0008240A"/>
    <w:rsid w:val="00082C21"/>
    <w:rsid w:val="0008384D"/>
    <w:rsid w:val="00083ECA"/>
    <w:rsid w:val="00084221"/>
    <w:rsid w:val="00084E8C"/>
    <w:rsid w:val="00086503"/>
    <w:rsid w:val="00086DA5"/>
    <w:rsid w:val="000876CA"/>
    <w:rsid w:val="00087A70"/>
    <w:rsid w:val="00090946"/>
    <w:rsid w:val="00092055"/>
    <w:rsid w:val="00092892"/>
    <w:rsid w:val="0009297E"/>
    <w:rsid w:val="00093A03"/>
    <w:rsid w:val="00093FDC"/>
    <w:rsid w:val="00094C76"/>
    <w:rsid w:val="0009597B"/>
    <w:rsid w:val="00095D71"/>
    <w:rsid w:val="000A0130"/>
    <w:rsid w:val="000A0760"/>
    <w:rsid w:val="000A0F4B"/>
    <w:rsid w:val="000A150E"/>
    <w:rsid w:val="000A281B"/>
    <w:rsid w:val="000A34A6"/>
    <w:rsid w:val="000A41BE"/>
    <w:rsid w:val="000A46D0"/>
    <w:rsid w:val="000A63EC"/>
    <w:rsid w:val="000A63ED"/>
    <w:rsid w:val="000A670F"/>
    <w:rsid w:val="000A6D9F"/>
    <w:rsid w:val="000A7132"/>
    <w:rsid w:val="000A7752"/>
    <w:rsid w:val="000A7F2B"/>
    <w:rsid w:val="000B184D"/>
    <w:rsid w:val="000B195B"/>
    <w:rsid w:val="000B2605"/>
    <w:rsid w:val="000B3560"/>
    <w:rsid w:val="000B43FC"/>
    <w:rsid w:val="000B700C"/>
    <w:rsid w:val="000B78C8"/>
    <w:rsid w:val="000B7BC7"/>
    <w:rsid w:val="000C084B"/>
    <w:rsid w:val="000C0E41"/>
    <w:rsid w:val="000C1195"/>
    <w:rsid w:val="000C142D"/>
    <w:rsid w:val="000C21FA"/>
    <w:rsid w:val="000C221C"/>
    <w:rsid w:val="000C2590"/>
    <w:rsid w:val="000C291F"/>
    <w:rsid w:val="000C3A18"/>
    <w:rsid w:val="000C3CB8"/>
    <w:rsid w:val="000C3EBA"/>
    <w:rsid w:val="000C5540"/>
    <w:rsid w:val="000C564E"/>
    <w:rsid w:val="000C62C1"/>
    <w:rsid w:val="000C7307"/>
    <w:rsid w:val="000C7BD0"/>
    <w:rsid w:val="000D0142"/>
    <w:rsid w:val="000D0BAA"/>
    <w:rsid w:val="000D0D93"/>
    <w:rsid w:val="000D0F98"/>
    <w:rsid w:val="000D1247"/>
    <w:rsid w:val="000D1351"/>
    <w:rsid w:val="000D3991"/>
    <w:rsid w:val="000D3D45"/>
    <w:rsid w:val="000D428F"/>
    <w:rsid w:val="000D433C"/>
    <w:rsid w:val="000D48FC"/>
    <w:rsid w:val="000D4B25"/>
    <w:rsid w:val="000D4F7A"/>
    <w:rsid w:val="000D50E2"/>
    <w:rsid w:val="000D5704"/>
    <w:rsid w:val="000D63E6"/>
    <w:rsid w:val="000D6C71"/>
    <w:rsid w:val="000D7192"/>
    <w:rsid w:val="000D7682"/>
    <w:rsid w:val="000D7EC6"/>
    <w:rsid w:val="000E163C"/>
    <w:rsid w:val="000E2A58"/>
    <w:rsid w:val="000E303C"/>
    <w:rsid w:val="000E3B67"/>
    <w:rsid w:val="000E3C67"/>
    <w:rsid w:val="000E43D6"/>
    <w:rsid w:val="000E4A41"/>
    <w:rsid w:val="000E5C0A"/>
    <w:rsid w:val="000E62B7"/>
    <w:rsid w:val="000E6A5B"/>
    <w:rsid w:val="000E6F4A"/>
    <w:rsid w:val="000F0A76"/>
    <w:rsid w:val="000F31E6"/>
    <w:rsid w:val="000F33A2"/>
    <w:rsid w:val="000F4B46"/>
    <w:rsid w:val="000F5052"/>
    <w:rsid w:val="000F5518"/>
    <w:rsid w:val="000F59ED"/>
    <w:rsid w:val="000F5ABC"/>
    <w:rsid w:val="000F6942"/>
    <w:rsid w:val="000F697E"/>
    <w:rsid w:val="000F79DF"/>
    <w:rsid w:val="00100F44"/>
    <w:rsid w:val="00101583"/>
    <w:rsid w:val="001027A0"/>
    <w:rsid w:val="00103026"/>
    <w:rsid w:val="0010333B"/>
    <w:rsid w:val="00103FAC"/>
    <w:rsid w:val="001044E4"/>
    <w:rsid w:val="00104837"/>
    <w:rsid w:val="00105C57"/>
    <w:rsid w:val="00106B62"/>
    <w:rsid w:val="001072AC"/>
    <w:rsid w:val="00107DD5"/>
    <w:rsid w:val="00110293"/>
    <w:rsid w:val="001105FA"/>
    <w:rsid w:val="00111EEB"/>
    <w:rsid w:val="00111FA8"/>
    <w:rsid w:val="001124D3"/>
    <w:rsid w:val="001124FA"/>
    <w:rsid w:val="00112642"/>
    <w:rsid w:val="00112D2E"/>
    <w:rsid w:val="00113012"/>
    <w:rsid w:val="001133C2"/>
    <w:rsid w:val="00113637"/>
    <w:rsid w:val="00113A8C"/>
    <w:rsid w:val="00113CA7"/>
    <w:rsid w:val="001140BC"/>
    <w:rsid w:val="001140D2"/>
    <w:rsid w:val="0011488A"/>
    <w:rsid w:val="0011488E"/>
    <w:rsid w:val="00114BD4"/>
    <w:rsid w:val="001153BC"/>
    <w:rsid w:val="00115AAE"/>
    <w:rsid w:val="00116296"/>
    <w:rsid w:val="00116C5C"/>
    <w:rsid w:val="00117793"/>
    <w:rsid w:val="00117E1B"/>
    <w:rsid w:val="001202C0"/>
    <w:rsid w:val="001215B2"/>
    <w:rsid w:val="00121D30"/>
    <w:rsid w:val="001222F6"/>
    <w:rsid w:val="001227E2"/>
    <w:rsid w:val="00122D7E"/>
    <w:rsid w:val="00123CCF"/>
    <w:rsid w:val="00124548"/>
    <w:rsid w:val="00125DF5"/>
    <w:rsid w:val="0012640F"/>
    <w:rsid w:val="00127057"/>
    <w:rsid w:val="001272DD"/>
    <w:rsid w:val="00127A24"/>
    <w:rsid w:val="00127D09"/>
    <w:rsid w:val="00127D6D"/>
    <w:rsid w:val="00130305"/>
    <w:rsid w:val="001309FD"/>
    <w:rsid w:val="00130CE3"/>
    <w:rsid w:val="001314DA"/>
    <w:rsid w:val="00131AEC"/>
    <w:rsid w:val="00132367"/>
    <w:rsid w:val="001323A5"/>
    <w:rsid w:val="001326CD"/>
    <w:rsid w:val="00132A84"/>
    <w:rsid w:val="00133E4E"/>
    <w:rsid w:val="001351D6"/>
    <w:rsid w:val="00136048"/>
    <w:rsid w:val="0013714A"/>
    <w:rsid w:val="00137183"/>
    <w:rsid w:val="00137D2F"/>
    <w:rsid w:val="00140CE4"/>
    <w:rsid w:val="00141C8D"/>
    <w:rsid w:val="00141F1E"/>
    <w:rsid w:val="00142512"/>
    <w:rsid w:val="0014306D"/>
    <w:rsid w:val="00143161"/>
    <w:rsid w:val="001431D6"/>
    <w:rsid w:val="00143286"/>
    <w:rsid w:val="001434D7"/>
    <w:rsid w:val="00143E1F"/>
    <w:rsid w:val="00143FDC"/>
    <w:rsid w:val="001445DD"/>
    <w:rsid w:val="0014590F"/>
    <w:rsid w:val="00145A1B"/>
    <w:rsid w:val="00145CDA"/>
    <w:rsid w:val="00145D87"/>
    <w:rsid w:val="0014624A"/>
    <w:rsid w:val="001465A4"/>
    <w:rsid w:val="00146F16"/>
    <w:rsid w:val="00146FD5"/>
    <w:rsid w:val="00147EEE"/>
    <w:rsid w:val="00147F4E"/>
    <w:rsid w:val="00150722"/>
    <w:rsid w:val="00150A3A"/>
    <w:rsid w:val="00151956"/>
    <w:rsid w:val="00151BEB"/>
    <w:rsid w:val="00152365"/>
    <w:rsid w:val="00152573"/>
    <w:rsid w:val="00152CDE"/>
    <w:rsid w:val="001530EB"/>
    <w:rsid w:val="00153959"/>
    <w:rsid w:val="001547D6"/>
    <w:rsid w:val="0015592A"/>
    <w:rsid w:val="00155DB7"/>
    <w:rsid w:val="00155DE5"/>
    <w:rsid w:val="00155FF6"/>
    <w:rsid w:val="001569A6"/>
    <w:rsid w:val="00156A20"/>
    <w:rsid w:val="00156BCB"/>
    <w:rsid w:val="001601BE"/>
    <w:rsid w:val="00161400"/>
    <w:rsid w:val="0016149B"/>
    <w:rsid w:val="001619A3"/>
    <w:rsid w:val="00162045"/>
    <w:rsid w:val="00162C9D"/>
    <w:rsid w:val="00163437"/>
    <w:rsid w:val="00164AB0"/>
    <w:rsid w:val="00164D9D"/>
    <w:rsid w:val="00164DD3"/>
    <w:rsid w:val="00165F6D"/>
    <w:rsid w:val="001670BD"/>
    <w:rsid w:val="001679A6"/>
    <w:rsid w:val="00170428"/>
    <w:rsid w:val="00170D89"/>
    <w:rsid w:val="00171A7C"/>
    <w:rsid w:val="0017232A"/>
    <w:rsid w:val="00172AE2"/>
    <w:rsid w:val="0017325C"/>
    <w:rsid w:val="00173495"/>
    <w:rsid w:val="001747A2"/>
    <w:rsid w:val="00174F40"/>
    <w:rsid w:val="001764D9"/>
    <w:rsid w:val="00176A19"/>
    <w:rsid w:val="00176DE8"/>
    <w:rsid w:val="00176FBD"/>
    <w:rsid w:val="0017748C"/>
    <w:rsid w:val="0017795B"/>
    <w:rsid w:val="00180C42"/>
    <w:rsid w:val="00181522"/>
    <w:rsid w:val="001818A6"/>
    <w:rsid w:val="00181EFB"/>
    <w:rsid w:val="00182244"/>
    <w:rsid w:val="00183A97"/>
    <w:rsid w:val="00184021"/>
    <w:rsid w:val="00184204"/>
    <w:rsid w:val="0018499F"/>
    <w:rsid w:val="00184A13"/>
    <w:rsid w:val="00184C41"/>
    <w:rsid w:val="001856C5"/>
    <w:rsid w:val="001907D5"/>
    <w:rsid w:val="001909CE"/>
    <w:rsid w:val="001912FC"/>
    <w:rsid w:val="0019174B"/>
    <w:rsid w:val="0019225C"/>
    <w:rsid w:val="00192800"/>
    <w:rsid w:val="0019337D"/>
    <w:rsid w:val="00193AE2"/>
    <w:rsid w:val="00195357"/>
    <w:rsid w:val="001953BD"/>
    <w:rsid w:val="00196497"/>
    <w:rsid w:val="00197E15"/>
    <w:rsid w:val="001A0105"/>
    <w:rsid w:val="001A03BB"/>
    <w:rsid w:val="001A03CB"/>
    <w:rsid w:val="001A121D"/>
    <w:rsid w:val="001A19D3"/>
    <w:rsid w:val="001A212F"/>
    <w:rsid w:val="001A27C0"/>
    <w:rsid w:val="001A2AAF"/>
    <w:rsid w:val="001A3D29"/>
    <w:rsid w:val="001A4785"/>
    <w:rsid w:val="001A4844"/>
    <w:rsid w:val="001A4F4F"/>
    <w:rsid w:val="001A503D"/>
    <w:rsid w:val="001A50E1"/>
    <w:rsid w:val="001A521D"/>
    <w:rsid w:val="001A52B5"/>
    <w:rsid w:val="001A5713"/>
    <w:rsid w:val="001A59B9"/>
    <w:rsid w:val="001A602B"/>
    <w:rsid w:val="001A616E"/>
    <w:rsid w:val="001A6317"/>
    <w:rsid w:val="001A6ADB"/>
    <w:rsid w:val="001A7020"/>
    <w:rsid w:val="001A70D6"/>
    <w:rsid w:val="001A71B1"/>
    <w:rsid w:val="001A7491"/>
    <w:rsid w:val="001A751C"/>
    <w:rsid w:val="001A79AD"/>
    <w:rsid w:val="001A7C4A"/>
    <w:rsid w:val="001A7CF4"/>
    <w:rsid w:val="001A7F04"/>
    <w:rsid w:val="001B0839"/>
    <w:rsid w:val="001B0B37"/>
    <w:rsid w:val="001B0B72"/>
    <w:rsid w:val="001B0C23"/>
    <w:rsid w:val="001B2F06"/>
    <w:rsid w:val="001B32A0"/>
    <w:rsid w:val="001B381C"/>
    <w:rsid w:val="001B3AF6"/>
    <w:rsid w:val="001B4236"/>
    <w:rsid w:val="001B49EE"/>
    <w:rsid w:val="001B4BB0"/>
    <w:rsid w:val="001B5318"/>
    <w:rsid w:val="001B5FB5"/>
    <w:rsid w:val="001B701E"/>
    <w:rsid w:val="001B71DC"/>
    <w:rsid w:val="001C031F"/>
    <w:rsid w:val="001C03C8"/>
    <w:rsid w:val="001C0699"/>
    <w:rsid w:val="001C12EF"/>
    <w:rsid w:val="001C1BBC"/>
    <w:rsid w:val="001C1F19"/>
    <w:rsid w:val="001C21EA"/>
    <w:rsid w:val="001C2BCD"/>
    <w:rsid w:val="001C2E65"/>
    <w:rsid w:val="001C3A19"/>
    <w:rsid w:val="001C3F37"/>
    <w:rsid w:val="001C4C7F"/>
    <w:rsid w:val="001C4D99"/>
    <w:rsid w:val="001C565C"/>
    <w:rsid w:val="001C59AE"/>
    <w:rsid w:val="001C633D"/>
    <w:rsid w:val="001C68CA"/>
    <w:rsid w:val="001C6E55"/>
    <w:rsid w:val="001C77A4"/>
    <w:rsid w:val="001C7DDB"/>
    <w:rsid w:val="001D0834"/>
    <w:rsid w:val="001D1634"/>
    <w:rsid w:val="001D1E0C"/>
    <w:rsid w:val="001D2888"/>
    <w:rsid w:val="001D3766"/>
    <w:rsid w:val="001D5AB3"/>
    <w:rsid w:val="001D6126"/>
    <w:rsid w:val="001D6C10"/>
    <w:rsid w:val="001D6EA9"/>
    <w:rsid w:val="001D6FA6"/>
    <w:rsid w:val="001D7DCB"/>
    <w:rsid w:val="001D7F69"/>
    <w:rsid w:val="001E060E"/>
    <w:rsid w:val="001E1DCC"/>
    <w:rsid w:val="001E1DEE"/>
    <w:rsid w:val="001E1EC8"/>
    <w:rsid w:val="001E1F87"/>
    <w:rsid w:val="001E2150"/>
    <w:rsid w:val="001E25EB"/>
    <w:rsid w:val="001E3A18"/>
    <w:rsid w:val="001E3C2A"/>
    <w:rsid w:val="001E3DF7"/>
    <w:rsid w:val="001E4618"/>
    <w:rsid w:val="001E50E8"/>
    <w:rsid w:val="001E6379"/>
    <w:rsid w:val="001E7B46"/>
    <w:rsid w:val="001E7B7F"/>
    <w:rsid w:val="001F2EC8"/>
    <w:rsid w:val="001F3CAC"/>
    <w:rsid w:val="001F4551"/>
    <w:rsid w:val="001F6401"/>
    <w:rsid w:val="001F69B9"/>
    <w:rsid w:val="001F79FA"/>
    <w:rsid w:val="001F7CF0"/>
    <w:rsid w:val="001F7D59"/>
    <w:rsid w:val="001F7E06"/>
    <w:rsid w:val="002005CA"/>
    <w:rsid w:val="00200A65"/>
    <w:rsid w:val="00200B6B"/>
    <w:rsid w:val="00201A6C"/>
    <w:rsid w:val="00201AB4"/>
    <w:rsid w:val="00201F74"/>
    <w:rsid w:val="0020242E"/>
    <w:rsid w:val="0020312B"/>
    <w:rsid w:val="0020323A"/>
    <w:rsid w:val="00204A63"/>
    <w:rsid w:val="00206EA6"/>
    <w:rsid w:val="0020740C"/>
    <w:rsid w:val="002114FB"/>
    <w:rsid w:val="00211859"/>
    <w:rsid w:val="00211F7E"/>
    <w:rsid w:val="00212608"/>
    <w:rsid w:val="00212EC0"/>
    <w:rsid w:val="002136EA"/>
    <w:rsid w:val="00213C37"/>
    <w:rsid w:val="00214C69"/>
    <w:rsid w:val="00214D85"/>
    <w:rsid w:val="00214FA9"/>
    <w:rsid w:val="00215A50"/>
    <w:rsid w:val="00215C20"/>
    <w:rsid w:val="002173A9"/>
    <w:rsid w:val="00217482"/>
    <w:rsid w:val="00217694"/>
    <w:rsid w:val="00217A25"/>
    <w:rsid w:val="00217C7B"/>
    <w:rsid w:val="00220ADA"/>
    <w:rsid w:val="00220DD7"/>
    <w:rsid w:val="0022175E"/>
    <w:rsid w:val="002217C9"/>
    <w:rsid w:val="00221BE3"/>
    <w:rsid w:val="0022251A"/>
    <w:rsid w:val="002230E0"/>
    <w:rsid w:val="002239A0"/>
    <w:rsid w:val="00224552"/>
    <w:rsid w:val="0022473C"/>
    <w:rsid w:val="00224AA0"/>
    <w:rsid w:val="00225263"/>
    <w:rsid w:val="002261B8"/>
    <w:rsid w:val="002269E6"/>
    <w:rsid w:val="00226B74"/>
    <w:rsid w:val="002303FA"/>
    <w:rsid w:val="002305EC"/>
    <w:rsid w:val="0023091F"/>
    <w:rsid w:val="00230A6F"/>
    <w:rsid w:val="002312C4"/>
    <w:rsid w:val="00231481"/>
    <w:rsid w:val="00232485"/>
    <w:rsid w:val="002327E5"/>
    <w:rsid w:val="0023295E"/>
    <w:rsid w:val="002333EC"/>
    <w:rsid w:val="002338B9"/>
    <w:rsid w:val="00235921"/>
    <w:rsid w:val="00235BCF"/>
    <w:rsid w:val="002372B5"/>
    <w:rsid w:val="00237CA4"/>
    <w:rsid w:val="00240A1F"/>
    <w:rsid w:val="00240C46"/>
    <w:rsid w:val="00241878"/>
    <w:rsid w:val="00241B0F"/>
    <w:rsid w:val="00244339"/>
    <w:rsid w:val="002443E0"/>
    <w:rsid w:val="00244D17"/>
    <w:rsid w:val="0024692C"/>
    <w:rsid w:val="00246BA5"/>
    <w:rsid w:val="00246F1C"/>
    <w:rsid w:val="002471E8"/>
    <w:rsid w:val="00247248"/>
    <w:rsid w:val="00250251"/>
    <w:rsid w:val="002504F0"/>
    <w:rsid w:val="002518DD"/>
    <w:rsid w:val="00251AE8"/>
    <w:rsid w:val="00252DD2"/>
    <w:rsid w:val="002534DC"/>
    <w:rsid w:val="002548F9"/>
    <w:rsid w:val="00254E4B"/>
    <w:rsid w:val="00255B71"/>
    <w:rsid w:val="00256133"/>
    <w:rsid w:val="002566D3"/>
    <w:rsid w:val="00257A17"/>
    <w:rsid w:val="00257CEC"/>
    <w:rsid w:val="002604D2"/>
    <w:rsid w:val="00260DA4"/>
    <w:rsid w:val="00261118"/>
    <w:rsid w:val="002611A2"/>
    <w:rsid w:val="0026235B"/>
    <w:rsid w:val="00263B76"/>
    <w:rsid w:val="00263DF0"/>
    <w:rsid w:val="00263F28"/>
    <w:rsid w:val="00264635"/>
    <w:rsid w:val="002648FB"/>
    <w:rsid w:val="002649BB"/>
    <w:rsid w:val="002656C5"/>
    <w:rsid w:val="00265FCE"/>
    <w:rsid w:val="00266289"/>
    <w:rsid w:val="0026691B"/>
    <w:rsid w:val="002678A4"/>
    <w:rsid w:val="00270397"/>
    <w:rsid w:val="00270D5E"/>
    <w:rsid w:val="00270DEB"/>
    <w:rsid w:val="002720A0"/>
    <w:rsid w:val="00273DCE"/>
    <w:rsid w:val="00274737"/>
    <w:rsid w:val="00275078"/>
    <w:rsid w:val="00276064"/>
    <w:rsid w:val="00276490"/>
    <w:rsid w:val="00276C76"/>
    <w:rsid w:val="002778BB"/>
    <w:rsid w:val="00277BE1"/>
    <w:rsid w:val="002805A9"/>
    <w:rsid w:val="0028067A"/>
    <w:rsid w:val="00280EE3"/>
    <w:rsid w:val="00281437"/>
    <w:rsid w:val="002817B2"/>
    <w:rsid w:val="002819ED"/>
    <w:rsid w:val="00282443"/>
    <w:rsid w:val="0028286A"/>
    <w:rsid w:val="00282A27"/>
    <w:rsid w:val="00282AC3"/>
    <w:rsid w:val="00283479"/>
    <w:rsid w:val="00283838"/>
    <w:rsid w:val="00283DC8"/>
    <w:rsid w:val="002842B9"/>
    <w:rsid w:val="00284F86"/>
    <w:rsid w:val="002868AF"/>
    <w:rsid w:val="0029066D"/>
    <w:rsid w:val="00290B05"/>
    <w:rsid w:val="00292890"/>
    <w:rsid w:val="00292A98"/>
    <w:rsid w:val="00292CE8"/>
    <w:rsid w:val="002939CA"/>
    <w:rsid w:val="0029412F"/>
    <w:rsid w:val="002943C0"/>
    <w:rsid w:val="00294C00"/>
    <w:rsid w:val="00295690"/>
    <w:rsid w:val="002966D5"/>
    <w:rsid w:val="00296C39"/>
    <w:rsid w:val="00296E7D"/>
    <w:rsid w:val="00296F4B"/>
    <w:rsid w:val="0029701F"/>
    <w:rsid w:val="002971BA"/>
    <w:rsid w:val="00297483"/>
    <w:rsid w:val="002A016E"/>
    <w:rsid w:val="002A0524"/>
    <w:rsid w:val="002A10F0"/>
    <w:rsid w:val="002A143A"/>
    <w:rsid w:val="002A4EE4"/>
    <w:rsid w:val="002A53FC"/>
    <w:rsid w:val="002A583C"/>
    <w:rsid w:val="002A5E9A"/>
    <w:rsid w:val="002A6287"/>
    <w:rsid w:val="002A670E"/>
    <w:rsid w:val="002A6D32"/>
    <w:rsid w:val="002A700F"/>
    <w:rsid w:val="002A71FC"/>
    <w:rsid w:val="002B0538"/>
    <w:rsid w:val="002B099E"/>
    <w:rsid w:val="002B0C99"/>
    <w:rsid w:val="002B0CA8"/>
    <w:rsid w:val="002B0D4B"/>
    <w:rsid w:val="002B1635"/>
    <w:rsid w:val="002B188A"/>
    <w:rsid w:val="002B18CF"/>
    <w:rsid w:val="002B26E9"/>
    <w:rsid w:val="002B300F"/>
    <w:rsid w:val="002B4609"/>
    <w:rsid w:val="002B495C"/>
    <w:rsid w:val="002B52D3"/>
    <w:rsid w:val="002B6335"/>
    <w:rsid w:val="002B6AD4"/>
    <w:rsid w:val="002B6C44"/>
    <w:rsid w:val="002C0E8B"/>
    <w:rsid w:val="002C15FE"/>
    <w:rsid w:val="002C1910"/>
    <w:rsid w:val="002C1CFC"/>
    <w:rsid w:val="002C22DC"/>
    <w:rsid w:val="002C2A9E"/>
    <w:rsid w:val="002C2D11"/>
    <w:rsid w:val="002C3295"/>
    <w:rsid w:val="002C3917"/>
    <w:rsid w:val="002C3C39"/>
    <w:rsid w:val="002C4172"/>
    <w:rsid w:val="002C4177"/>
    <w:rsid w:val="002C5001"/>
    <w:rsid w:val="002C5BD0"/>
    <w:rsid w:val="002C6CAF"/>
    <w:rsid w:val="002C7777"/>
    <w:rsid w:val="002C7CC3"/>
    <w:rsid w:val="002D0053"/>
    <w:rsid w:val="002D041C"/>
    <w:rsid w:val="002D0B1C"/>
    <w:rsid w:val="002D1717"/>
    <w:rsid w:val="002D1B02"/>
    <w:rsid w:val="002D1B60"/>
    <w:rsid w:val="002D1E68"/>
    <w:rsid w:val="002D2635"/>
    <w:rsid w:val="002D3B70"/>
    <w:rsid w:val="002D45DC"/>
    <w:rsid w:val="002D56DE"/>
    <w:rsid w:val="002D5790"/>
    <w:rsid w:val="002D5CBB"/>
    <w:rsid w:val="002D5F9C"/>
    <w:rsid w:val="002D68DF"/>
    <w:rsid w:val="002D6BC6"/>
    <w:rsid w:val="002E060C"/>
    <w:rsid w:val="002E138D"/>
    <w:rsid w:val="002E1E97"/>
    <w:rsid w:val="002E1F77"/>
    <w:rsid w:val="002E2155"/>
    <w:rsid w:val="002E373B"/>
    <w:rsid w:val="002E40C7"/>
    <w:rsid w:val="002E48A8"/>
    <w:rsid w:val="002E4A9F"/>
    <w:rsid w:val="002E4DFD"/>
    <w:rsid w:val="002E5A52"/>
    <w:rsid w:val="002E5B08"/>
    <w:rsid w:val="002E5CA7"/>
    <w:rsid w:val="002E6271"/>
    <w:rsid w:val="002E729C"/>
    <w:rsid w:val="002F0E9B"/>
    <w:rsid w:val="002F11BB"/>
    <w:rsid w:val="002F11C5"/>
    <w:rsid w:val="002F2ABD"/>
    <w:rsid w:val="002F2F8F"/>
    <w:rsid w:val="002F39F3"/>
    <w:rsid w:val="002F3F5F"/>
    <w:rsid w:val="002F4645"/>
    <w:rsid w:val="002F4C76"/>
    <w:rsid w:val="002F6819"/>
    <w:rsid w:val="002F760D"/>
    <w:rsid w:val="002F7651"/>
    <w:rsid w:val="002F7FD1"/>
    <w:rsid w:val="00300A14"/>
    <w:rsid w:val="00300F0A"/>
    <w:rsid w:val="00301597"/>
    <w:rsid w:val="00301671"/>
    <w:rsid w:val="003020F2"/>
    <w:rsid w:val="0030342B"/>
    <w:rsid w:val="00303561"/>
    <w:rsid w:val="00304BD9"/>
    <w:rsid w:val="00304C69"/>
    <w:rsid w:val="0030532A"/>
    <w:rsid w:val="003055FC"/>
    <w:rsid w:val="0030640A"/>
    <w:rsid w:val="00306728"/>
    <w:rsid w:val="00307339"/>
    <w:rsid w:val="0030777E"/>
    <w:rsid w:val="003109F5"/>
    <w:rsid w:val="00310B5F"/>
    <w:rsid w:val="00312822"/>
    <w:rsid w:val="00313350"/>
    <w:rsid w:val="003134F3"/>
    <w:rsid w:val="0031380A"/>
    <w:rsid w:val="00313ABC"/>
    <w:rsid w:val="00314FA1"/>
    <w:rsid w:val="003153BC"/>
    <w:rsid w:val="003162BB"/>
    <w:rsid w:val="00316B25"/>
    <w:rsid w:val="00320068"/>
    <w:rsid w:val="00320512"/>
    <w:rsid w:val="00320AB4"/>
    <w:rsid w:val="00320C8E"/>
    <w:rsid w:val="00320DF1"/>
    <w:rsid w:val="00321E25"/>
    <w:rsid w:val="0032329D"/>
    <w:rsid w:val="0032354C"/>
    <w:rsid w:val="003241D6"/>
    <w:rsid w:val="00325A4E"/>
    <w:rsid w:val="003264A0"/>
    <w:rsid w:val="003278AC"/>
    <w:rsid w:val="00327BF3"/>
    <w:rsid w:val="003307C2"/>
    <w:rsid w:val="00330B10"/>
    <w:rsid w:val="00330CCC"/>
    <w:rsid w:val="00331462"/>
    <w:rsid w:val="003316C8"/>
    <w:rsid w:val="0033174B"/>
    <w:rsid w:val="00331B09"/>
    <w:rsid w:val="00332061"/>
    <w:rsid w:val="00332BA8"/>
    <w:rsid w:val="00333B8E"/>
    <w:rsid w:val="00333BA0"/>
    <w:rsid w:val="00333EB2"/>
    <w:rsid w:val="00333FD2"/>
    <w:rsid w:val="00334A23"/>
    <w:rsid w:val="00334EFC"/>
    <w:rsid w:val="00335678"/>
    <w:rsid w:val="0033574B"/>
    <w:rsid w:val="003358CC"/>
    <w:rsid w:val="00335B7B"/>
    <w:rsid w:val="00336A11"/>
    <w:rsid w:val="00336AC8"/>
    <w:rsid w:val="00336DDB"/>
    <w:rsid w:val="003371FC"/>
    <w:rsid w:val="00337308"/>
    <w:rsid w:val="00337D67"/>
    <w:rsid w:val="00337DB7"/>
    <w:rsid w:val="00340073"/>
    <w:rsid w:val="00341208"/>
    <w:rsid w:val="003414C7"/>
    <w:rsid w:val="00341EE6"/>
    <w:rsid w:val="003429CD"/>
    <w:rsid w:val="0034353E"/>
    <w:rsid w:val="00343668"/>
    <w:rsid w:val="00343DC4"/>
    <w:rsid w:val="00344A18"/>
    <w:rsid w:val="00344EEA"/>
    <w:rsid w:val="00345E04"/>
    <w:rsid w:val="00345EA0"/>
    <w:rsid w:val="00345FE7"/>
    <w:rsid w:val="00346439"/>
    <w:rsid w:val="00346A59"/>
    <w:rsid w:val="0034715F"/>
    <w:rsid w:val="0034717C"/>
    <w:rsid w:val="00347AF1"/>
    <w:rsid w:val="00350A78"/>
    <w:rsid w:val="003526EF"/>
    <w:rsid w:val="00352D43"/>
    <w:rsid w:val="00353DEF"/>
    <w:rsid w:val="00353F50"/>
    <w:rsid w:val="003547C2"/>
    <w:rsid w:val="00354B0B"/>
    <w:rsid w:val="00354E3B"/>
    <w:rsid w:val="003559AB"/>
    <w:rsid w:val="00356C70"/>
    <w:rsid w:val="00357205"/>
    <w:rsid w:val="00357714"/>
    <w:rsid w:val="00357FF8"/>
    <w:rsid w:val="00357FFC"/>
    <w:rsid w:val="0036088B"/>
    <w:rsid w:val="00360B4C"/>
    <w:rsid w:val="00361058"/>
    <w:rsid w:val="00361104"/>
    <w:rsid w:val="003616A0"/>
    <w:rsid w:val="003623D1"/>
    <w:rsid w:val="003624A3"/>
    <w:rsid w:val="00362583"/>
    <w:rsid w:val="003627CF"/>
    <w:rsid w:val="00362D3E"/>
    <w:rsid w:val="00362FBC"/>
    <w:rsid w:val="00363396"/>
    <w:rsid w:val="00364C09"/>
    <w:rsid w:val="00364FDA"/>
    <w:rsid w:val="0036538E"/>
    <w:rsid w:val="00365525"/>
    <w:rsid w:val="00365DEE"/>
    <w:rsid w:val="00366136"/>
    <w:rsid w:val="003662A0"/>
    <w:rsid w:val="00366C0A"/>
    <w:rsid w:val="00367AFA"/>
    <w:rsid w:val="00370907"/>
    <w:rsid w:val="00370C2C"/>
    <w:rsid w:val="00371AA5"/>
    <w:rsid w:val="00371E0C"/>
    <w:rsid w:val="00373160"/>
    <w:rsid w:val="00373EC8"/>
    <w:rsid w:val="00374CE4"/>
    <w:rsid w:val="00376447"/>
    <w:rsid w:val="003802AE"/>
    <w:rsid w:val="003803C4"/>
    <w:rsid w:val="00380C5C"/>
    <w:rsid w:val="0038120E"/>
    <w:rsid w:val="003815AF"/>
    <w:rsid w:val="0038234F"/>
    <w:rsid w:val="00382573"/>
    <w:rsid w:val="00383EFE"/>
    <w:rsid w:val="003842F3"/>
    <w:rsid w:val="003843A6"/>
    <w:rsid w:val="003847A0"/>
    <w:rsid w:val="00384AD5"/>
    <w:rsid w:val="00384D69"/>
    <w:rsid w:val="00384F78"/>
    <w:rsid w:val="003851E5"/>
    <w:rsid w:val="00385F47"/>
    <w:rsid w:val="00386089"/>
    <w:rsid w:val="003866C9"/>
    <w:rsid w:val="003867C0"/>
    <w:rsid w:val="00386E36"/>
    <w:rsid w:val="00387A20"/>
    <w:rsid w:val="0039052F"/>
    <w:rsid w:val="0039070A"/>
    <w:rsid w:val="00391C48"/>
    <w:rsid w:val="00391F71"/>
    <w:rsid w:val="00392464"/>
    <w:rsid w:val="00392A9E"/>
    <w:rsid w:val="00392FA6"/>
    <w:rsid w:val="00392FC8"/>
    <w:rsid w:val="00393370"/>
    <w:rsid w:val="00393F1B"/>
    <w:rsid w:val="00394CA6"/>
    <w:rsid w:val="00395030"/>
    <w:rsid w:val="0039577E"/>
    <w:rsid w:val="00395B33"/>
    <w:rsid w:val="003962C1"/>
    <w:rsid w:val="003968E9"/>
    <w:rsid w:val="00396B34"/>
    <w:rsid w:val="00396B97"/>
    <w:rsid w:val="00396D12"/>
    <w:rsid w:val="00396FFA"/>
    <w:rsid w:val="00397586"/>
    <w:rsid w:val="00397725"/>
    <w:rsid w:val="003A05BF"/>
    <w:rsid w:val="003A11BD"/>
    <w:rsid w:val="003A2122"/>
    <w:rsid w:val="003A2211"/>
    <w:rsid w:val="003A2A28"/>
    <w:rsid w:val="003A307F"/>
    <w:rsid w:val="003A42AF"/>
    <w:rsid w:val="003A4511"/>
    <w:rsid w:val="003A458E"/>
    <w:rsid w:val="003A6485"/>
    <w:rsid w:val="003A6CFB"/>
    <w:rsid w:val="003A781D"/>
    <w:rsid w:val="003B04BD"/>
    <w:rsid w:val="003B0972"/>
    <w:rsid w:val="003B0AC7"/>
    <w:rsid w:val="003B0D2D"/>
    <w:rsid w:val="003B11E2"/>
    <w:rsid w:val="003B2AFE"/>
    <w:rsid w:val="003B37DF"/>
    <w:rsid w:val="003B39BE"/>
    <w:rsid w:val="003B3E95"/>
    <w:rsid w:val="003B3FEF"/>
    <w:rsid w:val="003B41C7"/>
    <w:rsid w:val="003B4A8C"/>
    <w:rsid w:val="003B4FFE"/>
    <w:rsid w:val="003B5C61"/>
    <w:rsid w:val="003B6317"/>
    <w:rsid w:val="003B67E0"/>
    <w:rsid w:val="003B75B9"/>
    <w:rsid w:val="003B7BF8"/>
    <w:rsid w:val="003C0807"/>
    <w:rsid w:val="003C1757"/>
    <w:rsid w:val="003C298B"/>
    <w:rsid w:val="003C2C53"/>
    <w:rsid w:val="003C2F76"/>
    <w:rsid w:val="003C3260"/>
    <w:rsid w:val="003C4321"/>
    <w:rsid w:val="003C4A58"/>
    <w:rsid w:val="003C4FE8"/>
    <w:rsid w:val="003C5601"/>
    <w:rsid w:val="003C5755"/>
    <w:rsid w:val="003C5775"/>
    <w:rsid w:val="003C5F74"/>
    <w:rsid w:val="003C6E2D"/>
    <w:rsid w:val="003C6E33"/>
    <w:rsid w:val="003C78F1"/>
    <w:rsid w:val="003C79BC"/>
    <w:rsid w:val="003C7FEF"/>
    <w:rsid w:val="003D056A"/>
    <w:rsid w:val="003D0BE7"/>
    <w:rsid w:val="003D12B1"/>
    <w:rsid w:val="003D1B88"/>
    <w:rsid w:val="003D57A1"/>
    <w:rsid w:val="003D592F"/>
    <w:rsid w:val="003D5C82"/>
    <w:rsid w:val="003D771B"/>
    <w:rsid w:val="003E0ADC"/>
    <w:rsid w:val="003E0DE9"/>
    <w:rsid w:val="003E11A8"/>
    <w:rsid w:val="003E1793"/>
    <w:rsid w:val="003E1970"/>
    <w:rsid w:val="003E2107"/>
    <w:rsid w:val="003E240C"/>
    <w:rsid w:val="003E2CF6"/>
    <w:rsid w:val="003E3B3D"/>
    <w:rsid w:val="003E3D4A"/>
    <w:rsid w:val="003E41A1"/>
    <w:rsid w:val="003E4294"/>
    <w:rsid w:val="003E44E4"/>
    <w:rsid w:val="003E4A3E"/>
    <w:rsid w:val="003E517F"/>
    <w:rsid w:val="003E558C"/>
    <w:rsid w:val="003E5D83"/>
    <w:rsid w:val="003E6923"/>
    <w:rsid w:val="003E6BC6"/>
    <w:rsid w:val="003E7AF2"/>
    <w:rsid w:val="003E7D23"/>
    <w:rsid w:val="003F0BED"/>
    <w:rsid w:val="003F0CE0"/>
    <w:rsid w:val="003F0DB9"/>
    <w:rsid w:val="003F0DEC"/>
    <w:rsid w:val="003F397F"/>
    <w:rsid w:val="003F522B"/>
    <w:rsid w:val="003F5B54"/>
    <w:rsid w:val="003F5CFB"/>
    <w:rsid w:val="003F60D0"/>
    <w:rsid w:val="003F6DAE"/>
    <w:rsid w:val="003F703D"/>
    <w:rsid w:val="003F74B3"/>
    <w:rsid w:val="003F7969"/>
    <w:rsid w:val="00400646"/>
    <w:rsid w:val="004006A3"/>
    <w:rsid w:val="0040106C"/>
    <w:rsid w:val="004021B8"/>
    <w:rsid w:val="0040247F"/>
    <w:rsid w:val="00403228"/>
    <w:rsid w:val="00403295"/>
    <w:rsid w:val="00403EE6"/>
    <w:rsid w:val="004055CE"/>
    <w:rsid w:val="004077F4"/>
    <w:rsid w:val="004078C0"/>
    <w:rsid w:val="00407963"/>
    <w:rsid w:val="00407C90"/>
    <w:rsid w:val="00410903"/>
    <w:rsid w:val="004111B7"/>
    <w:rsid w:val="00411C70"/>
    <w:rsid w:val="0041282A"/>
    <w:rsid w:val="00412B49"/>
    <w:rsid w:val="00414935"/>
    <w:rsid w:val="00414D1E"/>
    <w:rsid w:val="00416F7F"/>
    <w:rsid w:val="00417F00"/>
    <w:rsid w:val="00420A1B"/>
    <w:rsid w:val="00421A56"/>
    <w:rsid w:val="004229F9"/>
    <w:rsid w:val="00423345"/>
    <w:rsid w:val="0042414A"/>
    <w:rsid w:val="00424192"/>
    <w:rsid w:val="00425B3F"/>
    <w:rsid w:val="004273DA"/>
    <w:rsid w:val="00430EC0"/>
    <w:rsid w:val="00431102"/>
    <w:rsid w:val="00433024"/>
    <w:rsid w:val="00433068"/>
    <w:rsid w:val="00434600"/>
    <w:rsid w:val="00435722"/>
    <w:rsid w:val="00435A95"/>
    <w:rsid w:val="0043626B"/>
    <w:rsid w:val="00436CA7"/>
    <w:rsid w:val="00436EA0"/>
    <w:rsid w:val="004406B6"/>
    <w:rsid w:val="00440744"/>
    <w:rsid w:val="00440A3E"/>
    <w:rsid w:val="0044120F"/>
    <w:rsid w:val="004415AC"/>
    <w:rsid w:val="00442AAE"/>
    <w:rsid w:val="00443D90"/>
    <w:rsid w:val="00444641"/>
    <w:rsid w:val="00445AB9"/>
    <w:rsid w:val="00446673"/>
    <w:rsid w:val="00446C37"/>
    <w:rsid w:val="00446D1B"/>
    <w:rsid w:val="00446D46"/>
    <w:rsid w:val="00447948"/>
    <w:rsid w:val="00447DFB"/>
    <w:rsid w:val="00447E4F"/>
    <w:rsid w:val="00447E6C"/>
    <w:rsid w:val="00450858"/>
    <w:rsid w:val="00450AB4"/>
    <w:rsid w:val="00450EAA"/>
    <w:rsid w:val="004527B5"/>
    <w:rsid w:val="0045377E"/>
    <w:rsid w:val="004559F3"/>
    <w:rsid w:val="00455A61"/>
    <w:rsid w:val="00455C2C"/>
    <w:rsid w:val="00455F54"/>
    <w:rsid w:val="004577F9"/>
    <w:rsid w:val="00457C37"/>
    <w:rsid w:val="0046071C"/>
    <w:rsid w:val="00461815"/>
    <w:rsid w:val="004623B4"/>
    <w:rsid w:val="00463077"/>
    <w:rsid w:val="004639BB"/>
    <w:rsid w:val="00463EFF"/>
    <w:rsid w:val="00463FA0"/>
    <w:rsid w:val="004644A8"/>
    <w:rsid w:val="00464C71"/>
    <w:rsid w:val="004653F7"/>
    <w:rsid w:val="00465512"/>
    <w:rsid w:val="00465945"/>
    <w:rsid w:val="004661B8"/>
    <w:rsid w:val="00466BCF"/>
    <w:rsid w:val="00466C27"/>
    <w:rsid w:val="00466DF4"/>
    <w:rsid w:val="00467081"/>
    <w:rsid w:val="00467A76"/>
    <w:rsid w:val="00467CFD"/>
    <w:rsid w:val="00471315"/>
    <w:rsid w:val="00472635"/>
    <w:rsid w:val="00473E06"/>
    <w:rsid w:val="00473E1D"/>
    <w:rsid w:val="00475808"/>
    <w:rsid w:val="00476263"/>
    <w:rsid w:val="00476959"/>
    <w:rsid w:val="00477444"/>
    <w:rsid w:val="004778C4"/>
    <w:rsid w:val="00477B6B"/>
    <w:rsid w:val="00480D62"/>
    <w:rsid w:val="00481136"/>
    <w:rsid w:val="00481620"/>
    <w:rsid w:val="00482278"/>
    <w:rsid w:val="00483452"/>
    <w:rsid w:val="004835C8"/>
    <w:rsid w:val="00483B79"/>
    <w:rsid w:val="00484110"/>
    <w:rsid w:val="00485003"/>
    <w:rsid w:val="0048634E"/>
    <w:rsid w:val="00486454"/>
    <w:rsid w:val="004866C6"/>
    <w:rsid w:val="00486888"/>
    <w:rsid w:val="00486998"/>
    <w:rsid w:val="00486E24"/>
    <w:rsid w:val="00486F2C"/>
    <w:rsid w:val="00487255"/>
    <w:rsid w:val="00491313"/>
    <w:rsid w:val="00491D2C"/>
    <w:rsid w:val="00492379"/>
    <w:rsid w:val="00492556"/>
    <w:rsid w:val="00492761"/>
    <w:rsid w:val="004932AC"/>
    <w:rsid w:val="00493816"/>
    <w:rsid w:val="00493971"/>
    <w:rsid w:val="00495423"/>
    <w:rsid w:val="00495B7A"/>
    <w:rsid w:val="00496F99"/>
    <w:rsid w:val="004970FE"/>
    <w:rsid w:val="0049719E"/>
    <w:rsid w:val="00497ADB"/>
    <w:rsid w:val="004A0A15"/>
    <w:rsid w:val="004A0E88"/>
    <w:rsid w:val="004A2148"/>
    <w:rsid w:val="004A268E"/>
    <w:rsid w:val="004A2B83"/>
    <w:rsid w:val="004A356B"/>
    <w:rsid w:val="004A37EB"/>
    <w:rsid w:val="004A3AB2"/>
    <w:rsid w:val="004A5193"/>
    <w:rsid w:val="004A526A"/>
    <w:rsid w:val="004A532C"/>
    <w:rsid w:val="004A60E0"/>
    <w:rsid w:val="004A63FB"/>
    <w:rsid w:val="004A6697"/>
    <w:rsid w:val="004A72AF"/>
    <w:rsid w:val="004B0C18"/>
    <w:rsid w:val="004B0FB1"/>
    <w:rsid w:val="004B112F"/>
    <w:rsid w:val="004B1829"/>
    <w:rsid w:val="004B1A22"/>
    <w:rsid w:val="004B2134"/>
    <w:rsid w:val="004B37ED"/>
    <w:rsid w:val="004B4329"/>
    <w:rsid w:val="004B4497"/>
    <w:rsid w:val="004B4C80"/>
    <w:rsid w:val="004B4FD6"/>
    <w:rsid w:val="004B53B7"/>
    <w:rsid w:val="004B5500"/>
    <w:rsid w:val="004B563F"/>
    <w:rsid w:val="004B5B75"/>
    <w:rsid w:val="004B6A68"/>
    <w:rsid w:val="004B6B80"/>
    <w:rsid w:val="004B7BDE"/>
    <w:rsid w:val="004B7DA5"/>
    <w:rsid w:val="004C0650"/>
    <w:rsid w:val="004C1761"/>
    <w:rsid w:val="004C1C14"/>
    <w:rsid w:val="004C2C67"/>
    <w:rsid w:val="004C2D18"/>
    <w:rsid w:val="004C300C"/>
    <w:rsid w:val="004C37DF"/>
    <w:rsid w:val="004C38AF"/>
    <w:rsid w:val="004C3A4D"/>
    <w:rsid w:val="004C4506"/>
    <w:rsid w:val="004C49EE"/>
    <w:rsid w:val="004C52A7"/>
    <w:rsid w:val="004C56FD"/>
    <w:rsid w:val="004C6AF9"/>
    <w:rsid w:val="004C712D"/>
    <w:rsid w:val="004C727D"/>
    <w:rsid w:val="004C7803"/>
    <w:rsid w:val="004C7A50"/>
    <w:rsid w:val="004D0D77"/>
    <w:rsid w:val="004D1CBA"/>
    <w:rsid w:val="004D278C"/>
    <w:rsid w:val="004D37E9"/>
    <w:rsid w:val="004D4DCF"/>
    <w:rsid w:val="004D500E"/>
    <w:rsid w:val="004D58DC"/>
    <w:rsid w:val="004D64B9"/>
    <w:rsid w:val="004E0CE1"/>
    <w:rsid w:val="004E1BEB"/>
    <w:rsid w:val="004E1E7D"/>
    <w:rsid w:val="004E3A56"/>
    <w:rsid w:val="004E3E6A"/>
    <w:rsid w:val="004E587E"/>
    <w:rsid w:val="004E58BE"/>
    <w:rsid w:val="004E59E8"/>
    <w:rsid w:val="004E705F"/>
    <w:rsid w:val="004E7170"/>
    <w:rsid w:val="004E73FA"/>
    <w:rsid w:val="004F0CE5"/>
    <w:rsid w:val="004F0EAE"/>
    <w:rsid w:val="004F1182"/>
    <w:rsid w:val="004F11B5"/>
    <w:rsid w:val="004F1436"/>
    <w:rsid w:val="004F3028"/>
    <w:rsid w:val="004F3335"/>
    <w:rsid w:val="004F3E91"/>
    <w:rsid w:val="004F4AEE"/>
    <w:rsid w:val="004F5138"/>
    <w:rsid w:val="004F7DED"/>
    <w:rsid w:val="0050025F"/>
    <w:rsid w:val="00500283"/>
    <w:rsid w:val="005015A3"/>
    <w:rsid w:val="00501922"/>
    <w:rsid w:val="00502002"/>
    <w:rsid w:val="0050209D"/>
    <w:rsid w:val="0050276B"/>
    <w:rsid w:val="005057EA"/>
    <w:rsid w:val="00505BB4"/>
    <w:rsid w:val="005075E7"/>
    <w:rsid w:val="0051093E"/>
    <w:rsid w:val="00510964"/>
    <w:rsid w:val="00510D62"/>
    <w:rsid w:val="00510DED"/>
    <w:rsid w:val="0051129C"/>
    <w:rsid w:val="005116BB"/>
    <w:rsid w:val="005117FB"/>
    <w:rsid w:val="00511ED9"/>
    <w:rsid w:val="0051334F"/>
    <w:rsid w:val="00515327"/>
    <w:rsid w:val="005153A6"/>
    <w:rsid w:val="005162BC"/>
    <w:rsid w:val="005205F4"/>
    <w:rsid w:val="00520D40"/>
    <w:rsid w:val="00521E22"/>
    <w:rsid w:val="00522228"/>
    <w:rsid w:val="00522699"/>
    <w:rsid w:val="0052299B"/>
    <w:rsid w:val="00522AFF"/>
    <w:rsid w:val="00522E05"/>
    <w:rsid w:val="005241D9"/>
    <w:rsid w:val="005242D5"/>
    <w:rsid w:val="005259DA"/>
    <w:rsid w:val="00526DF8"/>
    <w:rsid w:val="00526EF9"/>
    <w:rsid w:val="00527BB9"/>
    <w:rsid w:val="00527E14"/>
    <w:rsid w:val="00527E21"/>
    <w:rsid w:val="00531666"/>
    <w:rsid w:val="00532704"/>
    <w:rsid w:val="005329AD"/>
    <w:rsid w:val="005334EA"/>
    <w:rsid w:val="0053356A"/>
    <w:rsid w:val="005336D6"/>
    <w:rsid w:val="00533E48"/>
    <w:rsid w:val="00534432"/>
    <w:rsid w:val="00534878"/>
    <w:rsid w:val="005349C7"/>
    <w:rsid w:val="00534ED5"/>
    <w:rsid w:val="005352CB"/>
    <w:rsid w:val="00536135"/>
    <w:rsid w:val="00537049"/>
    <w:rsid w:val="00537A80"/>
    <w:rsid w:val="00537DBB"/>
    <w:rsid w:val="00537F5E"/>
    <w:rsid w:val="00540571"/>
    <w:rsid w:val="00541C07"/>
    <w:rsid w:val="00542940"/>
    <w:rsid w:val="0054471B"/>
    <w:rsid w:val="00544E8A"/>
    <w:rsid w:val="005450A9"/>
    <w:rsid w:val="0054510C"/>
    <w:rsid w:val="00545339"/>
    <w:rsid w:val="00545952"/>
    <w:rsid w:val="00546350"/>
    <w:rsid w:val="005468F5"/>
    <w:rsid w:val="00546BFD"/>
    <w:rsid w:val="00546C73"/>
    <w:rsid w:val="0054727E"/>
    <w:rsid w:val="005502E0"/>
    <w:rsid w:val="00550373"/>
    <w:rsid w:val="00550D70"/>
    <w:rsid w:val="00550FA3"/>
    <w:rsid w:val="00551767"/>
    <w:rsid w:val="0055192A"/>
    <w:rsid w:val="0055269C"/>
    <w:rsid w:val="00552A17"/>
    <w:rsid w:val="00552E2B"/>
    <w:rsid w:val="0055381D"/>
    <w:rsid w:val="00553A6B"/>
    <w:rsid w:val="00554476"/>
    <w:rsid w:val="00554D25"/>
    <w:rsid w:val="00554EF5"/>
    <w:rsid w:val="0055519C"/>
    <w:rsid w:val="00555C95"/>
    <w:rsid w:val="00556CA4"/>
    <w:rsid w:val="00557DF0"/>
    <w:rsid w:val="00560414"/>
    <w:rsid w:val="0056112D"/>
    <w:rsid w:val="0056136A"/>
    <w:rsid w:val="0056149F"/>
    <w:rsid w:val="005614B9"/>
    <w:rsid w:val="00561A2F"/>
    <w:rsid w:val="00562214"/>
    <w:rsid w:val="0056274B"/>
    <w:rsid w:val="00563164"/>
    <w:rsid w:val="005631B2"/>
    <w:rsid w:val="0056367E"/>
    <w:rsid w:val="005639CE"/>
    <w:rsid w:val="00563DA9"/>
    <w:rsid w:val="00564BA3"/>
    <w:rsid w:val="00564C49"/>
    <w:rsid w:val="00564E82"/>
    <w:rsid w:val="005654C4"/>
    <w:rsid w:val="005656F9"/>
    <w:rsid w:val="00566045"/>
    <w:rsid w:val="0056726B"/>
    <w:rsid w:val="00570260"/>
    <w:rsid w:val="005703A4"/>
    <w:rsid w:val="00571538"/>
    <w:rsid w:val="00571BE4"/>
    <w:rsid w:val="0057291E"/>
    <w:rsid w:val="00572B27"/>
    <w:rsid w:val="00572DAC"/>
    <w:rsid w:val="00572FEF"/>
    <w:rsid w:val="00573362"/>
    <w:rsid w:val="00573B1B"/>
    <w:rsid w:val="00574030"/>
    <w:rsid w:val="0057433C"/>
    <w:rsid w:val="0057538B"/>
    <w:rsid w:val="00575B35"/>
    <w:rsid w:val="00576187"/>
    <w:rsid w:val="00576AE8"/>
    <w:rsid w:val="00576DA6"/>
    <w:rsid w:val="005778D9"/>
    <w:rsid w:val="00577C87"/>
    <w:rsid w:val="00580000"/>
    <w:rsid w:val="00580AC1"/>
    <w:rsid w:val="00580CB3"/>
    <w:rsid w:val="00581535"/>
    <w:rsid w:val="005816A0"/>
    <w:rsid w:val="00581AB3"/>
    <w:rsid w:val="0058218C"/>
    <w:rsid w:val="005822EA"/>
    <w:rsid w:val="0058314E"/>
    <w:rsid w:val="005835FE"/>
    <w:rsid w:val="00583F40"/>
    <w:rsid w:val="0058418F"/>
    <w:rsid w:val="005853A3"/>
    <w:rsid w:val="00585468"/>
    <w:rsid w:val="00585998"/>
    <w:rsid w:val="00585D03"/>
    <w:rsid w:val="00586B41"/>
    <w:rsid w:val="00586B60"/>
    <w:rsid w:val="0058769B"/>
    <w:rsid w:val="0058785F"/>
    <w:rsid w:val="00587B28"/>
    <w:rsid w:val="00590A4E"/>
    <w:rsid w:val="005918DE"/>
    <w:rsid w:val="00592FDD"/>
    <w:rsid w:val="005930CA"/>
    <w:rsid w:val="00593CC9"/>
    <w:rsid w:val="005940EC"/>
    <w:rsid w:val="0059442E"/>
    <w:rsid w:val="00594893"/>
    <w:rsid w:val="00594EA2"/>
    <w:rsid w:val="00596D5E"/>
    <w:rsid w:val="005970CB"/>
    <w:rsid w:val="00597548"/>
    <w:rsid w:val="00597D8D"/>
    <w:rsid w:val="005A02A2"/>
    <w:rsid w:val="005A06A8"/>
    <w:rsid w:val="005A0723"/>
    <w:rsid w:val="005A188B"/>
    <w:rsid w:val="005A1A4C"/>
    <w:rsid w:val="005A44C2"/>
    <w:rsid w:val="005A49BA"/>
    <w:rsid w:val="005A512E"/>
    <w:rsid w:val="005A591A"/>
    <w:rsid w:val="005A6D9D"/>
    <w:rsid w:val="005A72BD"/>
    <w:rsid w:val="005A772C"/>
    <w:rsid w:val="005B0400"/>
    <w:rsid w:val="005B0556"/>
    <w:rsid w:val="005B0B34"/>
    <w:rsid w:val="005B0F46"/>
    <w:rsid w:val="005B1456"/>
    <w:rsid w:val="005B223C"/>
    <w:rsid w:val="005B3D27"/>
    <w:rsid w:val="005B3D9E"/>
    <w:rsid w:val="005B3F0D"/>
    <w:rsid w:val="005B4354"/>
    <w:rsid w:val="005B631F"/>
    <w:rsid w:val="005B666D"/>
    <w:rsid w:val="005B679F"/>
    <w:rsid w:val="005B6D09"/>
    <w:rsid w:val="005B6E45"/>
    <w:rsid w:val="005B6F7B"/>
    <w:rsid w:val="005B7DA6"/>
    <w:rsid w:val="005C01C4"/>
    <w:rsid w:val="005C0D46"/>
    <w:rsid w:val="005C1BE2"/>
    <w:rsid w:val="005C226E"/>
    <w:rsid w:val="005C2333"/>
    <w:rsid w:val="005C2495"/>
    <w:rsid w:val="005C25B4"/>
    <w:rsid w:val="005C2D3F"/>
    <w:rsid w:val="005C2EE7"/>
    <w:rsid w:val="005C3893"/>
    <w:rsid w:val="005C3A7F"/>
    <w:rsid w:val="005C4CF9"/>
    <w:rsid w:val="005C4ECC"/>
    <w:rsid w:val="005C4FCC"/>
    <w:rsid w:val="005C792E"/>
    <w:rsid w:val="005C7BB0"/>
    <w:rsid w:val="005C7FF1"/>
    <w:rsid w:val="005D139D"/>
    <w:rsid w:val="005D1B3B"/>
    <w:rsid w:val="005D23EC"/>
    <w:rsid w:val="005D299B"/>
    <w:rsid w:val="005D3178"/>
    <w:rsid w:val="005D3253"/>
    <w:rsid w:val="005D345A"/>
    <w:rsid w:val="005D3507"/>
    <w:rsid w:val="005D3527"/>
    <w:rsid w:val="005D37C6"/>
    <w:rsid w:val="005D3C9F"/>
    <w:rsid w:val="005D4709"/>
    <w:rsid w:val="005D472C"/>
    <w:rsid w:val="005D4900"/>
    <w:rsid w:val="005D55E8"/>
    <w:rsid w:val="005D5FAE"/>
    <w:rsid w:val="005D6827"/>
    <w:rsid w:val="005D6A15"/>
    <w:rsid w:val="005D6D65"/>
    <w:rsid w:val="005D6DB5"/>
    <w:rsid w:val="005E0A14"/>
    <w:rsid w:val="005E1745"/>
    <w:rsid w:val="005E26DC"/>
    <w:rsid w:val="005E4791"/>
    <w:rsid w:val="005E4EAE"/>
    <w:rsid w:val="005E502A"/>
    <w:rsid w:val="005E51E3"/>
    <w:rsid w:val="005E5381"/>
    <w:rsid w:val="005E53CB"/>
    <w:rsid w:val="005E5439"/>
    <w:rsid w:val="005E65A8"/>
    <w:rsid w:val="005E71E5"/>
    <w:rsid w:val="005E7E55"/>
    <w:rsid w:val="005F0427"/>
    <w:rsid w:val="005F1A05"/>
    <w:rsid w:val="005F231F"/>
    <w:rsid w:val="005F312A"/>
    <w:rsid w:val="005F312C"/>
    <w:rsid w:val="005F49A0"/>
    <w:rsid w:val="005F4CFF"/>
    <w:rsid w:val="005F5C92"/>
    <w:rsid w:val="005F60B5"/>
    <w:rsid w:val="005F6398"/>
    <w:rsid w:val="005F6B70"/>
    <w:rsid w:val="005F7C7F"/>
    <w:rsid w:val="00600C62"/>
    <w:rsid w:val="00600C78"/>
    <w:rsid w:val="00601407"/>
    <w:rsid w:val="00601551"/>
    <w:rsid w:val="00601B79"/>
    <w:rsid w:val="00601E2F"/>
    <w:rsid w:val="00602825"/>
    <w:rsid w:val="00602B78"/>
    <w:rsid w:val="00602E13"/>
    <w:rsid w:val="0060307E"/>
    <w:rsid w:val="0060443B"/>
    <w:rsid w:val="00604922"/>
    <w:rsid w:val="00605E7A"/>
    <w:rsid w:val="00605EA0"/>
    <w:rsid w:val="006071E3"/>
    <w:rsid w:val="0060723B"/>
    <w:rsid w:val="006078DE"/>
    <w:rsid w:val="00610032"/>
    <w:rsid w:val="006106C9"/>
    <w:rsid w:val="00611890"/>
    <w:rsid w:val="00612CDE"/>
    <w:rsid w:val="00612F91"/>
    <w:rsid w:val="00613391"/>
    <w:rsid w:val="006134C0"/>
    <w:rsid w:val="006151A0"/>
    <w:rsid w:val="0061625D"/>
    <w:rsid w:val="00616356"/>
    <w:rsid w:val="00616533"/>
    <w:rsid w:val="00616A73"/>
    <w:rsid w:val="006174F3"/>
    <w:rsid w:val="006175C6"/>
    <w:rsid w:val="00617608"/>
    <w:rsid w:val="00620376"/>
    <w:rsid w:val="00621B72"/>
    <w:rsid w:val="0062240C"/>
    <w:rsid w:val="00623034"/>
    <w:rsid w:val="0062378E"/>
    <w:rsid w:val="00623D39"/>
    <w:rsid w:val="00623F89"/>
    <w:rsid w:val="00624A5E"/>
    <w:rsid w:val="006254F0"/>
    <w:rsid w:val="00625909"/>
    <w:rsid w:val="006268D6"/>
    <w:rsid w:val="0062721B"/>
    <w:rsid w:val="00627266"/>
    <w:rsid w:val="00630157"/>
    <w:rsid w:val="006302A5"/>
    <w:rsid w:val="006311E0"/>
    <w:rsid w:val="0063153C"/>
    <w:rsid w:val="006316B1"/>
    <w:rsid w:val="006317BA"/>
    <w:rsid w:val="00632B57"/>
    <w:rsid w:val="0063409B"/>
    <w:rsid w:val="0063425C"/>
    <w:rsid w:val="006359FC"/>
    <w:rsid w:val="00635C82"/>
    <w:rsid w:val="00635D7A"/>
    <w:rsid w:val="00637480"/>
    <w:rsid w:val="0064003A"/>
    <w:rsid w:val="00640362"/>
    <w:rsid w:val="006403CB"/>
    <w:rsid w:val="00640761"/>
    <w:rsid w:val="00640E27"/>
    <w:rsid w:val="006410D7"/>
    <w:rsid w:val="00641CB7"/>
    <w:rsid w:val="006420B6"/>
    <w:rsid w:val="00642186"/>
    <w:rsid w:val="006427F7"/>
    <w:rsid w:val="006428DB"/>
    <w:rsid w:val="00642C2F"/>
    <w:rsid w:val="00642EA9"/>
    <w:rsid w:val="00643037"/>
    <w:rsid w:val="00643133"/>
    <w:rsid w:val="0064333B"/>
    <w:rsid w:val="0064391E"/>
    <w:rsid w:val="00644410"/>
    <w:rsid w:val="00644571"/>
    <w:rsid w:val="0064524B"/>
    <w:rsid w:val="0064656C"/>
    <w:rsid w:val="0064681C"/>
    <w:rsid w:val="006503A7"/>
    <w:rsid w:val="00650639"/>
    <w:rsid w:val="006509EE"/>
    <w:rsid w:val="00652416"/>
    <w:rsid w:val="0065366A"/>
    <w:rsid w:val="00653E32"/>
    <w:rsid w:val="00653F82"/>
    <w:rsid w:val="00654434"/>
    <w:rsid w:val="0065450E"/>
    <w:rsid w:val="00654AFA"/>
    <w:rsid w:val="00655736"/>
    <w:rsid w:val="00656776"/>
    <w:rsid w:val="006570A6"/>
    <w:rsid w:val="00657236"/>
    <w:rsid w:val="00657779"/>
    <w:rsid w:val="006602CC"/>
    <w:rsid w:val="006605A2"/>
    <w:rsid w:val="00661107"/>
    <w:rsid w:val="00661466"/>
    <w:rsid w:val="00661C0F"/>
    <w:rsid w:val="00661C3A"/>
    <w:rsid w:val="0066283A"/>
    <w:rsid w:val="00662FDF"/>
    <w:rsid w:val="00663F13"/>
    <w:rsid w:val="00663FF3"/>
    <w:rsid w:val="0066458A"/>
    <w:rsid w:val="006646AD"/>
    <w:rsid w:val="00664EF1"/>
    <w:rsid w:val="00665A0B"/>
    <w:rsid w:val="0066612A"/>
    <w:rsid w:val="006663C5"/>
    <w:rsid w:val="006708A2"/>
    <w:rsid w:val="0067093F"/>
    <w:rsid w:val="00670A5F"/>
    <w:rsid w:val="006712AF"/>
    <w:rsid w:val="0067168E"/>
    <w:rsid w:val="00672551"/>
    <w:rsid w:val="006726D6"/>
    <w:rsid w:val="0067425E"/>
    <w:rsid w:val="006745F6"/>
    <w:rsid w:val="00674664"/>
    <w:rsid w:val="00674EAD"/>
    <w:rsid w:val="00674F08"/>
    <w:rsid w:val="0067572A"/>
    <w:rsid w:val="0067608B"/>
    <w:rsid w:val="00676498"/>
    <w:rsid w:val="00677111"/>
    <w:rsid w:val="00677FC7"/>
    <w:rsid w:val="00680453"/>
    <w:rsid w:val="0068047D"/>
    <w:rsid w:val="00680F50"/>
    <w:rsid w:val="00681B87"/>
    <w:rsid w:val="00681E0E"/>
    <w:rsid w:val="00681ED2"/>
    <w:rsid w:val="006820B1"/>
    <w:rsid w:val="006822E6"/>
    <w:rsid w:val="00682B6D"/>
    <w:rsid w:val="00682BB0"/>
    <w:rsid w:val="0068313E"/>
    <w:rsid w:val="006841E1"/>
    <w:rsid w:val="00684989"/>
    <w:rsid w:val="00684E8F"/>
    <w:rsid w:val="00685B5C"/>
    <w:rsid w:val="00686019"/>
    <w:rsid w:val="006862AF"/>
    <w:rsid w:val="006863AA"/>
    <w:rsid w:val="00687280"/>
    <w:rsid w:val="00687ECE"/>
    <w:rsid w:val="006900A4"/>
    <w:rsid w:val="006904F7"/>
    <w:rsid w:val="00690664"/>
    <w:rsid w:val="0069091A"/>
    <w:rsid w:val="00690A02"/>
    <w:rsid w:val="00690BBD"/>
    <w:rsid w:val="00690D0F"/>
    <w:rsid w:val="00690FF3"/>
    <w:rsid w:val="00691487"/>
    <w:rsid w:val="00691617"/>
    <w:rsid w:val="00691F72"/>
    <w:rsid w:val="00692C8B"/>
    <w:rsid w:val="00693EED"/>
    <w:rsid w:val="006944B1"/>
    <w:rsid w:val="006961AA"/>
    <w:rsid w:val="00696248"/>
    <w:rsid w:val="00696474"/>
    <w:rsid w:val="00696498"/>
    <w:rsid w:val="0069671E"/>
    <w:rsid w:val="00696E3E"/>
    <w:rsid w:val="006A0365"/>
    <w:rsid w:val="006A09CB"/>
    <w:rsid w:val="006A12B4"/>
    <w:rsid w:val="006A174C"/>
    <w:rsid w:val="006A4002"/>
    <w:rsid w:val="006A5180"/>
    <w:rsid w:val="006A58EC"/>
    <w:rsid w:val="006A61D7"/>
    <w:rsid w:val="006A6220"/>
    <w:rsid w:val="006A6227"/>
    <w:rsid w:val="006A6FE4"/>
    <w:rsid w:val="006B0687"/>
    <w:rsid w:val="006B0838"/>
    <w:rsid w:val="006B0E4E"/>
    <w:rsid w:val="006B13AB"/>
    <w:rsid w:val="006B1EEE"/>
    <w:rsid w:val="006B4188"/>
    <w:rsid w:val="006B4DA1"/>
    <w:rsid w:val="006B6589"/>
    <w:rsid w:val="006B6D4B"/>
    <w:rsid w:val="006B7367"/>
    <w:rsid w:val="006B7EE6"/>
    <w:rsid w:val="006C092A"/>
    <w:rsid w:val="006C1110"/>
    <w:rsid w:val="006C15FD"/>
    <w:rsid w:val="006C17DD"/>
    <w:rsid w:val="006C1CED"/>
    <w:rsid w:val="006C1E12"/>
    <w:rsid w:val="006C2695"/>
    <w:rsid w:val="006C2729"/>
    <w:rsid w:val="006C2C82"/>
    <w:rsid w:val="006C38FB"/>
    <w:rsid w:val="006C5DCD"/>
    <w:rsid w:val="006C610D"/>
    <w:rsid w:val="006C6453"/>
    <w:rsid w:val="006C68B4"/>
    <w:rsid w:val="006D0767"/>
    <w:rsid w:val="006D0AF5"/>
    <w:rsid w:val="006D1517"/>
    <w:rsid w:val="006D18BC"/>
    <w:rsid w:val="006D1F4C"/>
    <w:rsid w:val="006D2478"/>
    <w:rsid w:val="006D297A"/>
    <w:rsid w:val="006D2B39"/>
    <w:rsid w:val="006D2F15"/>
    <w:rsid w:val="006D3B88"/>
    <w:rsid w:val="006D50FA"/>
    <w:rsid w:val="006D5B7A"/>
    <w:rsid w:val="006D68E0"/>
    <w:rsid w:val="006D690A"/>
    <w:rsid w:val="006D6E3F"/>
    <w:rsid w:val="006D73E4"/>
    <w:rsid w:val="006D7846"/>
    <w:rsid w:val="006D7DEE"/>
    <w:rsid w:val="006E0575"/>
    <w:rsid w:val="006E05DA"/>
    <w:rsid w:val="006E1D49"/>
    <w:rsid w:val="006E2014"/>
    <w:rsid w:val="006E2E4C"/>
    <w:rsid w:val="006E2F56"/>
    <w:rsid w:val="006E3982"/>
    <w:rsid w:val="006E3F6F"/>
    <w:rsid w:val="006E4221"/>
    <w:rsid w:val="006E43CF"/>
    <w:rsid w:val="006E440B"/>
    <w:rsid w:val="006E5239"/>
    <w:rsid w:val="006E56F0"/>
    <w:rsid w:val="006E58D3"/>
    <w:rsid w:val="006E5CDB"/>
    <w:rsid w:val="006E678E"/>
    <w:rsid w:val="006E6AC2"/>
    <w:rsid w:val="006E6FC8"/>
    <w:rsid w:val="006E74F0"/>
    <w:rsid w:val="006E7677"/>
    <w:rsid w:val="006E776A"/>
    <w:rsid w:val="006F110D"/>
    <w:rsid w:val="006F1303"/>
    <w:rsid w:val="006F1372"/>
    <w:rsid w:val="006F1489"/>
    <w:rsid w:val="006F1D94"/>
    <w:rsid w:val="006F1DB7"/>
    <w:rsid w:val="006F24DA"/>
    <w:rsid w:val="006F464D"/>
    <w:rsid w:val="006F605B"/>
    <w:rsid w:val="006F675B"/>
    <w:rsid w:val="006F7913"/>
    <w:rsid w:val="00700A3E"/>
    <w:rsid w:val="007019B3"/>
    <w:rsid w:val="00701C47"/>
    <w:rsid w:val="00701DB0"/>
    <w:rsid w:val="00701E7F"/>
    <w:rsid w:val="00701EBE"/>
    <w:rsid w:val="007039CA"/>
    <w:rsid w:val="0070400E"/>
    <w:rsid w:val="007049F3"/>
    <w:rsid w:val="00704B13"/>
    <w:rsid w:val="00705316"/>
    <w:rsid w:val="00705533"/>
    <w:rsid w:val="00705664"/>
    <w:rsid w:val="00706480"/>
    <w:rsid w:val="00710053"/>
    <w:rsid w:val="007103D5"/>
    <w:rsid w:val="00710908"/>
    <w:rsid w:val="0071092E"/>
    <w:rsid w:val="007111D1"/>
    <w:rsid w:val="007115FF"/>
    <w:rsid w:val="00711F24"/>
    <w:rsid w:val="00712B0A"/>
    <w:rsid w:val="00713168"/>
    <w:rsid w:val="00713D15"/>
    <w:rsid w:val="00714957"/>
    <w:rsid w:val="00714A5F"/>
    <w:rsid w:val="007150A5"/>
    <w:rsid w:val="00717C14"/>
    <w:rsid w:val="0072021D"/>
    <w:rsid w:val="0072109D"/>
    <w:rsid w:val="007211EB"/>
    <w:rsid w:val="00721E4F"/>
    <w:rsid w:val="007224B7"/>
    <w:rsid w:val="00722C14"/>
    <w:rsid w:val="007247E7"/>
    <w:rsid w:val="00724F19"/>
    <w:rsid w:val="0072628B"/>
    <w:rsid w:val="007269AF"/>
    <w:rsid w:val="00726F21"/>
    <w:rsid w:val="00730627"/>
    <w:rsid w:val="007308CB"/>
    <w:rsid w:val="00730C0C"/>
    <w:rsid w:val="007312FA"/>
    <w:rsid w:val="007315B8"/>
    <w:rsid w:val="007324C9"/>
    <w:rsid w:val="007325DE"/>
    <w:rsid w:val="0073307E"/>
    <w:rsid w:val="007343CA"/>
    <w:rsid w:val="00735151"/>
    <w:rsid w:val="00735B10"/>
    <w:rsid w:val="007361E8"/>
    <w:rsid w:val="00737D23"/>
    <w:rsid w:val="00737FE6"/>
    <w:rsid w:val="00737FEB"/>
    <w:rsid w:val="00740488"/>
    <w:rsid w:val="00740976"/>
    <w:rsid w:val="00741529"/>
    <w:rsid w:val="00741642"/>
    <w:rsid w:val="00742437"/>
    <w:rsid w:val="0074249B"/>
    <w:rsid w:val="00743144"/>
    <w:rsid w:val="00743D67"/>
    <w:rsid w:val="00745180"/>
    <w:rsid w:val="00745566"/>
    <w:rsid w:val="00745B30"/>
    <w:rsid w:val="00747121"/>
    <w:rsid w:val="007474E8"/>
    <w:rsid w:val="0074761D"/>
    <w:rsid w:val="00747D7B"/>
    <w:rsid w:val="007501E4"/>
    <w:rsid w:val="00750C89"/>
    <w:rsid w:val="00750D00"/>
    <w:rsid w:val="00750EA3"/>
    <w:rsid w:val="00751073"/>
    <w:rsid w:val="007524ED"/>
    <w:rsid w:val="00752D6D"/>
    <w:rsid w:val="00752E70"/>
    <w:rsid w:val="0075491A"/>
    <w:rsid w:val="00754961"/>
    <w:rsid w:val="00754A9F"/>
    <w:rsid w:val="00754BC9"/>
    <w:rsid w:val="00755BE7"/>
    <w:rsid w:val="007569C3"/>
    <w:rsid w:val="00756B6A"/>
    <w:rsid w:val="00757948"/>
    <w:rsid w:val="007603D7"/>
    <w:rsid w:val="007607C9"/>
    <w:rsid w:val="00760C3E"/>
    <w:rsid w:val="00761316"/>
    <w:rsid w:val="00761B48"/>
    <w:rsid w:val="00761F11"/>
    <w:rsid w:val="007624C2"/>
    <w:rsid w:val="00762E40"/>
    <w:rsid w:val="00763E0F"/>
    <w:rsid w:val="00763FBA"/>
    <w:rsid w:val="00764466"/>
    <w:rsid w:val="007650BB"/>
    <w:rsid w:val="0076611D"/>
    <w:rsid w:val="0076645F"/>
    <w:rsid w:val="00770710"/>
    <w:rsid w:val="007717A5"/>
    <w:rsid w:val="00772548"/>
    <w:rsid w:val="007734A2"/>
    <w:rsid w:val="00773AE6"/>
    <w:rsid w:val="00773AE8"/>
    <w:rsid w:val="00773E8C"/>
    <w:rsid w:val="00774995"/>
    <w:rsid w:val="00774D7D"/>
    <w:rsid w:val="00775876"/>
    <w:rsid w:val="00775D2B"/>
    <w:rsid w:val="00775EC6"/>
    <w:rsid w:val="00776672"/>
    <w:rsid w:val="007767CC"/>
    <w:rsid w:val="007768EC"/>
    <w:rsid w:val="00776FB4"/>
    <w:rsid w:val="00777308"/>
    <w:rsid w:val="0078096C"/>
    <w:rsid w:val="00780A16"/>
    <w:rsid w:val="00781099"/>
    <w:rsid w:val="007816C5"/>
    <w:rsid w:val="00781B79"/>
    <w:rsid w:val="007822EF"/>
    <w:rsid w:val="00782543"/>
    <w:rsid w:val="007828F7"/>
    <w:rsid w:val="00782ED0"/>
    <w:rsid w:val="00783848"/>
    <w:rsid w:val="007846FA"/>
    <w:rsid w:val="00787420"/>
    <w:rsid w:val="0078747F"/>
    <w:rsid w:val="007875F9"/>
    <w:rsid w:val="0078763A"/>
    <w:rsid w:val="007879A8"/>
    <w:rsid w:val="00787BDD"/>
    <w:rsid w:val="00787CA0"/>
    <w:rsid w:val="00787E63"/>
    <w:rsid w:val="00790596"/>
    <w:rsid w:val="00791649"/>
    <w:rsid w:val="00791B51"/>
    <w:rsid w:val="00792C36"/>
    <w:rsid w:val="00792C7A"/>
    <w:rsid w:val="00792EAC"/>
    <w:rsid w:val="00793CCF"/>
    <w:rsid w:val="007943BF"/>
    <w:rsid w:val="00794B6D"/>
    <w:rsid w:val="00794F4E"/>
    <w:rsid w:val="0079502E"/>
    <w:rsid w:val="007955F2"/>
    <w:rsid w:val="00795BB7"/>
    <w:rsid w:val="00795FEC"/>
    <w:rsid w:val="007964EF"/>
    <w:rsid w:val="007968DC"/>
    <w:rsid w:val="00796F94"/>
    <w:rsid w:val="00797081"/>
    <w:rsid w:val="007975F8"/>
    <w:rsid w:val="0079798D"/>
    <w:rsid w:val="00797AF9"/>
    <w:rsid w:val="00797DE1"/>
    <w:rsid w:val="007A058E"/>
    <w:rsid w:val="007A1456"/>
    <w:rsid w:val="007A27FA"/>
    <w:rsid w:val="007A28F9"/>
    <w:rsid w:val="007A3996"/>
    <w:rsid w:val="007A39B4"/>
    <w:rsid w:val="007A3D04"/>
    <w:rsid w:val="007A5C5C"/>
    <w:rsid w:val="007A66D8"/>
    <w:rsid w:val="007A6761"/>
    <w:rsid w:val="007A6CCE"/>
    <w:rsid w:val="007A6EFF"/>
    <w:rsid w:val="007A70AF"/>
    <w:rsid w:val="007A7B20"/>
    <w:rsid w:val="007B0236"/>
    <w:rsid w:val="007B07B0"/>
    <w:rsid w:val="007B0FB5"/>
    <w:rsid w:val="007B114D"/>
    <w:rsid w:val="007B1D23"/>
    <w:rsid w:val="007B22CD"/>
    <w:rsid w:val="007B2779"/>
    <w:rsid w:val="007B2EED"/>
    <w:rsid w:val="007B35CE"/>
    <w:rsid w:val="007B4B52"/>
    <w:rsid w:val="007B4C21"/>
    <w:rsid w:val="007B5FFC"/>
    <w:rsid w:val="007B6867"/>
    <w:rsid w:val="007B6A53"/>
    <w:rsid w:val="007B6AD3"/>
    <w:rsid w:val="007B6D49"/>
    <w:rsid w:val="007B788C"/>
    <w:rsid w:val="007B7B3D"/>
    <w:rsid w:val="007B7BE8"/>
    <w:rsid w:val="007B7CE2"/>
    <w:rsid w:val="007C0E42"/>
    <w:rsid w:val="007C1116"/>
    <w:rsid w:val="007C15F4"/>
    <w:rsid w:val="007C17B3"/>
    <w:rsid w:val="007C3C3C"/>
    <w:rsid w:val="007C3D4E"/>
    <w:rsid w:val="007C459A"/>
    <w:rsid w:val="007C516E"/>
    <w:rsid w:val="007C52CF"/>
    <w:rsid w:val="007C6A5F"/>
    <w:rsid w:val="007C6BC1"/>
    <w:rsid w:val="007C7B16"/>
    <w:rsid w:val="007D0529"/>
    <w:rsid w:val="007D0A25"/>
    <w:rsid w:val="007D12BE"/>
    <w:rsid w:val="007D20C0"/>
    <w:rsid w:val="007D2CEB"/>
    <w:rsid w:val="007D2E08"/>
    <w:rsid w:val="007D4554"/>
    <w:rsid w:val="007D46E5"/>
    <w:rsid w:val="007D7AB2"/>
    <w:rsid w:val="007D7B31"/>
    <w:rsid w:val="007E05B8"/>
    <w:rsid w:val="007E0672"/>
    <w:rsid w:val="007E0951"/>
    <w:rsid w:val="007E1128"/>
    <w:rsid w:val="007E1FFD"/>
    <w:rsid w:val="007E201D"/>
    <w:rsid w:val="007E21E3"/>
    <w:rsid w:val="007E2A04"/>
    <w:rsid w:val="007E3B77"/>
    <w:rsid w:val="007E60EE"/>
    <w:rsid w:val="007E68C6"/>
    <w:rsid w:val="007E69FA"/>
    <w:rsid w:val="007E6B8E"/>
    <w:rsid w:val="007E6D2E"/>
    <w:rsid w:val="007F00CF"/>
    <w:rsid w:val="007F0EE0"/>
    <w:rsid w:val="007F1514"/>
    <w:rsid w:val="007F2CE0"/>
    <w:rsid w:val="007F2EAD"/>
    <w:rsid w:val="007F43C5"/>
    <w:rsid w:val="007F44BF"/>
    <w:rsid w:val="007F5430"/>
    <w:rsid w:val="007F6ADC"/>
    <w:rsid w:val="0080038C"/>
    <w:rsid w:val="00800932"/>
    <w:rsid w:val="00800B44"/>
    <w:rsid w:val="00800B80"/>
    <w:rsid w:val="008010BF"/>
    <w:rsid w:val="00801E84"/>
    <w:rsid w:val="0080242A"/>
    <w:rsid w:val="00802691"/>
    <w:rsid w:val="00802798"/>
    <w:rsid w:val="008029A8"/>
    <w:rsid w:val="00802B39"/>
    <w:rsid w:val="00802FB7"/>
    <w:rsid w:val="0080311E"/>
    <w:rsid w:val="0080389B"/>
    <w:rsid w:val="0080495E"/>
    <w:rsid w:val="00805AEB"/>
    <w:rsid w:val="00805D99"/>
    <w:rsid w:val="0080619D"/>
    <w:rsid w:val="008069A5"/>
    <w:rsid w:val="00807B46"/>
    <w:rsid w:val="00807C25"/>
    <w:rsid w:val="00807CB4"/>
    <w:rsid w:val="00810025"/>
    <w:rsid w:val="0081011B"/>
    <w:rsid w:val="0081039E"/>
    <w:rsid w:val="00811604"/>
    <w:rsid w:val="0081198C"/>
    <w:rsid w:val="00811995"/>
    <w:rsid w:val="00811F57"/>
    <w:rsid w:val="0081229A"/>
    <w:rsid w:val="00812AE1"/>
    <w:rsid w:val="00812EAE"/>
    <w:rsid w:val="00813035"/>
    <w:rsid w:val="00814071"/>
    <w:rsid w:val="0081537D"/>
    <w:rsid w:val="00815824"/>
    <w:rsid w:val="008162DE"/>
    <w:rsid w:val="00816768"/>
    <w:rsid w:val="00816B1E"/>
    <w:rsid w:val="00817BBB"/>
    <w:rsid w:val="00820233"/>
    <w:rsid w:val="00822956"/>
    <w:rsid w:val="008237A9"/>
    <w:rsid w:val="008247BD"/>
    <w:rsid w:val="00824951"/>
    <w:rsid w:val="00824BDE"/>
    <w:rsid w:val="008256B2"/>
    <w:rsid w:val="008261FF"/>
    <w:rsid w:val="00827A6A"/>
    <w:rsid w:val="00827DC3"/>
    <w:rsid w:val="008304C9"/>
    <w:rsid w:val="008309C3"/>
    <w:rsid w:val="00830C71"/>
    <w:rsid w:val="00830E63"/>
    <w:rsid w:val="00832F15"/>
    <w:rsid w:val="008333ED"/>
    <w:rsid w:val="00833BBD"/>
    <w:rsid w:val="008348C8"/>
    <w:rsid w:val="008351C1"/>
    <w:rsid w:val="008362AD"/>
    <w:rsid w:val="0083643E"/>
    <w:rsid w:val="0083698F"/>
    <w:rsid w:val="008372A3"/>
    <w:rsid w:val="00837335"/>
    <w:rsid w:val="00837624"/>
    <w:rsid w:val="00837818"/>
    <w:rsid w:val="00837E78"/>
    <w:rsid w:val="008401E0"/>
    <w:rsid w:val="008402BD"/>
    <w:rsid w:val="008403AF"/>
    <w:rsid w:val="0084050B"/>
    <w:rsid w:val="008405CB"/>
    <w:rsid w:val="008409CA"/>
    <w:rsid w:val="00842367"/>
    <w:rsid w:val="008434FC"/>
    <w:rsid w:val="00844FE4"/>
    <w:rsid w:val="00845787"/>
    <w:rsid w:val="00845946"/>
    <w:rsid w:val="00845E75"/>
    <w:rsid w:val="00845FAC"/>
    <w:rsid w:val="0084697D"/>
    <w:rsid w:val="00847482"/>
    <w:rsid w:val="00847F32"/>
    <w:rsid w:val="00847F86"/>
    <w:rsid w:val="00850B6F"/>
    <w:rsid w:val="008510EF"/>
    <w:rsid w:val="00851AC8"/>
    <w:rsid w:val="0085300D"/>
    <w:rsid w:val="008541C0"/>
    <w:rsid w:val="0085488A"/>
    <w:rsid w:val="00854DDE"/>
    <w:rsid w:val="008555EA"/>
    <w:rsid w:val="0085575D"/>
    <w:rsid w:val="00855929"/>
    <w:rsid w:val="008562B9"/>
    <w:rsid w:val="008565FA"/>
    <w:rsid w:val="00856A91"/>
    <w:rsid w:val="00856C6A"/>
    <w:rsid w:val="00856E36"/>
    <w:rsid w:val="0085724E"/>
    <w:rsid w:val="00857254"/>
    <w:rsid w:val="008574A7"/>
    <w:rsid w:val="008576CB"/>
    <w:rsid w:val="008604B3"/>
    <w:rsid w:val="00860686"/>
    <w:rsid w:val="00860BD9"/>
    <w:rsid w:val="008613BE"/>
    <w:rsid w:val="00861690"/>
    <w:rsid w:val="00861944"/>
    <w:rsid w:val="00861A10"/>
    <w:rsid w:val="00861CDE"/>
    <w:rsid w:val="00861D2D"/>
    <w:rsid w:val="00862142"/>
    <w:rsid w:val="008622EC"/>
    <w:rsid w:val="008637A3"/>
    <w:rsid w:val="00863B58"/>
    <w:rsid w:val="00863FE6"/>
    <w:rsid w:val="008644D8"/>
    <w:rsid w:val="00864B69"/>
    <w:rsid w:val="00864DDB"/>
    <w:rsid w:val="008650DC"/>
    <w:rsid w:val="00865263"/>
    <w:rsid w:val="008662D8"/>
    <w:rsid w:val="00866521"/>
    <w:rsid w:val="00866A92"/>
    <w:rsid w:val="00866F5C"/>
    <w:rsid w:val="0086701D"/>
    <w:rsid w:val="0086770E"/>
    <w:rsid w:val="008709C4"/>
    <w:rsid w:val="00870B8C"/>
    <w:rsid w:val="00871C17"/>
    <w:rsid w:val="008725C4"/>
    <w:rsid w:val="00872EF9"/>
    <w:rsid w:val="0087319C"/>
    <w:rsid w:val="008734A1"/>
    <w:rsid w:val="00873A16"/>
    <w:rsid w:val="00873F68"/>
    <w:rsid w:val="008752D8"/>
    <w:rsid w:val="00876734"/>
    <w:rsid w:val="008776EC"/>
    <w:rsid w:val="00877A92"/>
    <w:rsid w:val="008809ED"/>
    <w:rsid w:val="00880A9B"/>
    <w:rsid w:val="00880F8B"/>
    <w:rsid w:val="0088142F"/>
    <w:rsid w:val="008816AF"/>
    <w:rsid w:val="00881927"/>
    <w:rsid w:val="00881D32"/>
    <w:rsid w:val="008828CA"/>
    <w:rsid w:val="00882901"/>
    <w:rsid w:val="00883B71"/>
    <w:rsid w:val="00883CE2"/>
    <w:rsid w:val="008844C7"/>
    <w:rsid w:val="00886150"/>
    <w:rsid w:val="00887629"/>
    <w:rsid w:val="00890BE7"/>
    <w:rsid w:val="00890DB2"/>
    <w:rsid w:val="0089103C"/>
    <w:rsid w:val="008910C9"/>
    <w:rsid w:val="008914C6"/>
    <w:rsid w:val="00891DBA"/>
    <w:rsid w:val="008923F0"/>
    <w:rsid w:val="008926E1"/>
    <w:rsid w:val="008937AE"/>
    <w:rsid w:val="00895129"/>
    <w:rsid w:val="00895470"/>
    <w:rsid w:val="008955C7"/>
    <w:rsid w:val="00895BAF"/>
    <w:rsid w:val="00896414"/>
    <w:rsid w:val="008969B5"/>
    <w:rsid w:val="0089700E"/>
    <w:rsid w:val="00897B0B"/>
    <w:rsid w:val="008A0EB6"/>
    <w:rsid w:val="008A18E3"/>
    <w:rsid w:val="008A228E"/>
    <w:rsid w:val="008A24AE"/>
    <w:rsid w:val="008A368D"/>
    <w:rsid w:val="008A3DDE"/>
    <w:rsid w:val="008A3EB8"/>
    <w:rsid w:val="008A3F0A"/>
    <w:rsid w:val="008A443B"/>
    <w:rsid w:val="008A45DB"/>
    <w:rsid w:val="008A4708"/>
    <w:rsid w:val="008A4B83"/>
    <w:rsid w:val="008A5A67"/>
    <w:rsid w:val="008A5C33"/>
    <w:rsid w:val="008A5D2C"/>
    <w:rsid w:val="008A5E23"/>
    <w:rsid w:val="008A6026"/>
    <w:rsid w:val="008A67C9"/>
    <w:rsid w:val="008A71FB"/>
    <w:rsid w:val="008A78C4"/>
    <w:rsid w:val="008B0A1D"/>
    <w:rsid w:val="008B1F93"/>
    <w:rsid w:val="008B2002"/>
    <w:rsid w:val="008B33D0"/>
    <w:rsid w:val="008B37BA"/>
    <w:rsid w:val="008B3ABD"/>
    <w:rsid w:val="008B4BC4"/>
    <w:rsid w:val="008B594F"/>
    <w:rsid w:val="008B59F6"/>
    <w:rsid w:val="008B5B44"/>
    <w:rsid w:val="008B5D1A"/>
    <w:rsid w:val="008B5FA2"/>
    <w:rsid w:val="008B6D78"/>
    <w:rsid w:val="008B723F"/>
    <w:rsid w:val="008B734A"/>
    <w:rsid w:val="008B7432"/>
    <w:rsid w:val="008C04C2"/>
    <w:rsid w:val="008C0CA7"/>
    <w:rsid w:val="008C14F9"/>
    <w:rsid w:val="008C158D"/>
    <w:rsid w:val="008C18B9"/>
    <w:rsid w:val="008C1D00"/>
    <w:rsid w:val="008C3293"/>
    <w:rsid w:val="008C3AF0"/>
    <w:rsid w:val="008C3FE2"/>
    <w:rsid w:val="008C4D1C"/>
    <w:rsid w:val="008C5105"/>
    <w:rsid w:val="008C6E24"/>
    <w:rsid w:val="008D06E7"/>
    <w:rsid w:val="008D1E01"/>
    <w:rsid w:val="008D2A0D"/>
    <w:rsid w:val="008D2BAD"/>
    <w:rsid w:val="008D2EDB"/>
    <w:rsid w:val="008D3179"/>
    <w:rsid w:val="008D31F6"/>
    <w:rsid w:val="008D386C"/>
    <w:rsid w:val="008D4460"/>
    <w:rsid w:val="008D4FA7"/>
    <w:rsid w:val="008D5F48"/>
    <w:rsid w:val="008D7117"/>
    <w:rsid w:val="008E13C3"/>
    <w:rsid w:val="008E152B"/>
    <w:rsid w:val="008E19D0"/>
    <w:rsid w:val="008E1AAD"/>
    <w:rsid w:val="008E3A43"/>
    <w:rsid w:val="008E450F"/>
    <w:rsid w:val="008E5ACB"/>
    <w:rsid w:val="008E6A3A"/>
    <w:rsid w:val="008E72B3"/>
    <w:rsid w:val="008E76EA"/>
    <w:rsid w:val="008F1BE8"/>
    <w:rsid w:val="008F3E83"/>
    <w:rsid w:val="008F3EC1"/>
    <w:rsid w:val="008F41C2"/>
    <w:rsid w:val="008F4B72"/>
    <w:rsid w:val="008F5634"/>
    <w:rsid w:val="008F714C"/>
    <w:rsid w:val="008F766E"/>
    <w:rsid w:val="008F7DFA"/>
    <w:rsid w:val="009000F7"/>
    <w:rsid w:val="00900205"/>
    <w:rsid w:val="00900286"/>
    <w:rsid w:val="00901334"/>
    <w:rsid w:val="009018A9"/>
    <w:rsid w:val="00901AE5"/>
    <w:rsid w:val="009033EB"/>
    <w:rsid w:val="00903702"/>
    <w:rsid w:val="00903842"/>
    <w:rsid w:val="00903AB3"/>
    <w:rsid w:val="0090476E"/>
    <w:rsid w:val="00904AE4"/>
    <w:rsid w:val="0090507F"/>
    <w:rsid w:val="00905526"/>
    <w:rsid w:val="009100AE"/>
    <w:rsid w:val="009102F0"/>
    <w:rsid w:val="00910327"/>
    <w:rsid w:val="009123D6"/>
    <w:rsid w:val="00912A3D"/>
    <w:rsid w:val="00913C66"/>
    <w:rsid w:val="00913C88"/>
    <w:rsid w:val="00913FE8"/>
    <w:rsid w:val="00914443"/>
    <w:rsid w:val="009153E5"/>
    <w:rsid w:val="009155D8"/>
    <w:rsid w:val="0091718A"/>
    <w:rsid w:val="00917C8A"/>
    <w:rsid w:val="009202B6"/>
    <w:rsid w:val="00920A92"/>
    <w:rsid w:val="0092168A"/>
    <w:rsid w:val="009218E0"/>
    <w:rsid w:val="009221C5"/>
    <w:rsid w:val="0092280E"/>
    <w:rsid w:val="00923466"/>
    <w:rsid w:val="009235D0"/>
    <w:rsid w:val="009248A7"/>
    <w:rsid w:val="009248B2"/>
    <w:rsid w:val="00924CCB"/>
    <w:rsid w:val="009254C4"/>
    <w:rsid w:val="00925DBB"/>
    <w:rsid w:val="00926453"/>
    <w:rsid w:val="00927184"/>
    <w:rsid w:val="00927C5F"/>
    <w:rsid w:val="009312CF"/>
    <w:rsid w:val="00932432"/>
    <w:rsid w:val="00932BE7"/>
    <w:rsid w:val="00933A70"/>
    <w:rsid w:val="00934300"/>
    <w:rsid w:val="00935E64"/>
    <w:rsid w:val="009364AA"/>
    <w:rsid w:val="00936503"/>
    <w:rsid w:val="0093674E"/>
    <w:rsid w:val="00940BAE"/>
    <w:rsid w:val="00940F82"/>
    <w:rsid w:val="00943080"/>
    <w:rsid w:val="00943386"/>
    <w:rsid w:val="00944263"/>
    <w:rsid w:val="009442D3"/>
    <w:rsid w:val="0094496D"/>
    <w:rsid w:val="00944F9B"/>
    <w:rsid w:val="00945F86"/>
    <w:rsid w:val="009462FC"/>
    <w:rsid w:val="00947D0A"/>
    <w:rsid w:val="00950061"/>
    <w:rsid w:val="009511AF"/>
    <w:rsid w:val="009513A6"/>
    <w:rsid w:val="00952616"/>
    <w:rsid w:val="00952857"/>
    <w:rsid w:val="00954ABD"/>
    <w:rsid w:val="009564A8"/>
    <w:rsid w:val="0095653F"/>
    <w:rsid w:val="00956EA4"/>
    <w:rsid w:val="00957016"/>
    <w:rsid w:val="00960D0B"/>
    <w:rsid w:val="009610D5"/>
    <w:rsid w:val="00961633"/>
    <w:rsid w:val="00961CBD"/>
    <w:rsid w:val="00962465"/>
    <w:rsid w:val="00962536"/>
    <w:rsid w:val="0096263D"/>
    <w:rsid w:val="009641A4"/>
    <w:rsid w:val="009643AD"/>
    <w:rsid w:val="00964618"/>
    <w:rsid w:val="0096539D"/>
    <w:rsid w:val="00965702"/>
    <w:rsid w:val="009660ED"/>
    <w:rsid w:val="009661A8"/>
    <w:rsid w:val="00966F5F"/>
    <w:rsid w:val="00967179"/>
    <w:rsid w:val="009702A5"/>
    <w:rsid w:val="00971B03"/>
    <w:rsid w:val="00972143"/>
    <w:rsid w:val="0097290A"/>
    <w:rsid w:val="00972994"/>
    <w:rsid w:val="00972EEA"/>
    <w:rsid w:val="0097308F"/>
    <w:rsid w:val="00973ED9"/>
    <w:rsid w:val="009742D9"/>
    <w:rsid w:val="0097486F"/>
    <w:rsid w:val="00974AB1"/>
    <w:rsid w:val="00974B18"/>
    <w:rsid w:val="009758B1"/>
    <w:rsid w:val="00975FCA"/>
    <w:rsid w:val="009765D0"/>
    <w:rsid w:val="009771A5"/>
    <w:rsid w:val="00977B33"/>
    <w:rsid w:val="00977E49"/>
    <w:rsid w:val="00980854"/>
    <w:rsid w:val="0098165B"/>
    <w:rsid w:val="009817E4"/>
    <w:rsid w:val="00982D1E"/>
    <w:rsid w:val="00983D58"/>
    <w:rsid w:val="00983E8B"/>
    <w:rsid w:val="009850C9"/>
    <w:rsid w:val="00985AE7"/>
    <w:rsid w:val="00986AE0"/>
    <w:rsid w:val="00986CE1"/>
    <w:rsid w:val="00987888"/>
    <w:rsid w:val="009903FD"/>
    <w:rsid w:val="00990EA9"/>
    <w:rsid w:val="009910E2"/>
    <w:rsid w:val="0099187E"/>
    <w:rsid w:val="00991967"/>
    <w:rsid w:val="0099320D"/>
    <w:rsid w:val="00993AFB"/>
    <w:rsid w:val="00993EB4"/>
    <w:rsid w:val="009946AA"/>
    <w:rsid w:val="00995219"/>
    <w:rsid w:val="0099570A"/>
    <w:rsid w:val="00995C78"/>
    <w:rsid w:val="00997434"/>
    <w:rsid w:val="009A0109"/>
    <w:rsid w:val="009A0860"/>
    <w:rsid w:val="009A0BA9"/>
    <w:rsid w:val="009A1A42"/>
    <w:rsid w:val="009A1BAA"/>
    <w:rsid w:val="009A1D9D"/>
    <w:rsid w:val="009A1DE9"/>
    <w:rsid w:val="009A33CD"/>
    <w:rsid w:val="009A380B"/>
    <w:rsid w:val="009A3954"/>
    <w:rsid w:val="009A3AC6"/>
    <w:rsid w:val="009A3D0F"/>
    <w:rsid w:val="009A4632"/>
    <w:rsid w:val="009A4C2F"/>
    <w:rsid w:val="009A4CF9"/>
    <w:rsid w:val="009A6AEB"/>
    <w:rsid w:val="009A6B94"/>
    <w:rsid w:val="009A6C90"/>
    <w:rsid w:val="009A773A"/>
    <w:rsid w:val="009A7EF0"/>
    <w:rsid w:val="009B0208"/>
    <w:rsid w:val="009B04C8"/>
    <w:rsid w:val="009B0B79"/>
    <w:rsid w:val="009B13CF"/>
    <w:rsid w:val="009B16CF"/>
    <w:rsid w:val="009B2267"/>
    <w:rsid w:val="009B29D3"/>
    <w:rsid w:val="009B300A"/>
    <w:rsid w:val="009B3049"/>
    <w:rsid w:val="009B3267"/>
    <w:rsid w:val="009B3D4D"/>
    <w:rsid w:val="009B3E74"/>
    <w:rsid w:val="009B3ED3"/>
    <w:rsid w:val="009B4B38"/>
    <w:rsid w:val="009B606B"/>
    <w:rsid w:val="009B6C35"/>
    <w:rsid w:val="009B7331"/>
    <w:rsid w:val="009B74C2"/>
    <w:rsid w:val="009B7B32"/>
    <w:rsid w:val="009B7DD5"/>
    <w:rsid w:val="009C07B6"/>
    <w:rsid w:val="009C0BFB"/>
    <w:rsid w:val="009C1926"/>
    <w:rsid w:val="009C1E30"/>
    <w:rsid w:val="009C1EAB"/>
    <w:rsid w:val="009C5185"/>
    <w:rsid w:val="009C5EF3"/>
    <w:rsid w:val="009C6814"/>
    <w:rsid w:val="009C75F6"/>
    <w:rsid w:val="009C7935"/>
    <w:rsid w:val="009D01FB"/>
    <w:rsid w:val="009D0440"/>
    <w:rsid w:val="009D0AB1"/>
    <w:rsid w:val="009D0F5B"/>
    <w:rsid w:val="009D171E"/>
    <w:rsid w:val="009D2F90"/>
    <w:rsid w:val="009D3CBD"/>
    <w:rsid w:val="009D3FA8"/>
    <w:rsid w:val="009D407F"/>
    <w:rsid w:val="009D4820"/>
    <w:rsid w:val="009D4A9B"/>
    <w:rsid w:val="009D60D3"/>
    <w:rsid w:val="009D6E00"/>
    <w:rsid w:val="009E050A"/>
    <w:rsid w:val="009E0871"/>
    <w:rsid w:val="009E1202"/>
    <w:rsid w:val="009E1996"/>
    <w:rsid w:val="009E285E"/>
    <w:rsid w:val="009E2C9C"/>
    <w:rsid w:val="009E3229"/>
    <w:rsid w:val="009E36FC"/>
    <w:rsid w:val="009E3D5D"/>
    <w:rsid w:val="009E4C5A"/>
    <w:rsid w:val="009E4C9E"/>
    <w:rsid w:val="009E5AA1"/>
    <w:rsid w:val="009E5AFA"/>
    <w:rsid w:val="009E5B18"/>
    <w:rsid w:val="009E6C5F"/>
    <w:rsid w:val="009E6E2D"/>
    <w:rsid w:val="009E723D"/>
    <w:rsid w:val="009F0493"/>
    <w:rsid w:val="009F0762"/>
    <w:rsid w:val="009F0F2F"/>
    <w:rsid w:val="009F2569"/>
    <w:rsid w:val="009F328A"/>
    <w:rsid w:val="009F4D33"/>
    <w:rsid w:val="009F51DF"/>
    <w:rsid w:val="009F5A30"/>
    <w:rsid w:val="009F5CE4"/>
    <w:rsid w:val="009F74F8"/>
    <w:rsid w:val="009F7FBB"/>
    <w:rsid w:val="00A0216E"/>
    <w:rsid w:val="00A028C3"/>
    <w:rsid w:val="00A028FA"/>
    <w:rsid w:val="00A02B48"/>
    <w:rsid w:val="00A03148"/>
    <w:rsid w:val="00A0486C"/>
    <w:rsid w:val="00A04B89"/>
    <w:rsid w:val="00A05CBA"/>
    <w:rsid w:val="00A06D6C"/>
    <w:rsid w:val="00A06FFB"/>
    <w:rsid w:val="00A07E49"/>
    <w:rsid w:val="00A102BC"/>
    <w:rsid w:val="00A10BAD"/>
    <w:rsid w:val="00A10BE1"/>
    <w:rsid w:val="00A10F23"/>
    <w:rsid w:val="00A11104"/>
    <w:rsid w:val="00A11666"/>
    <w:rsid w:val="00A11F0E"/>
    <w:rsid w:val="00A12519"/>
    <w:rsid w:val="00A12BFE"/>
    <w:rsid w:val="00A12E94"/>
    <w:rsid w:val="00A12EF8"/>
    <w:rsid w:val="00A1397D"/>
    <w:rsid w:val="00A14307"/>
    <w:rsid w:val="00A1498F"/>
    <w:rsid w:val="00A15160"/>
    <w:rsid w:val="00A15793"/>
    <w:rsid w:val="00A16691"/>
    <w:rsid w:val="00A171F8"/>
    <w:rsid w:val="00A1777A"/>
    <w:rsid w:val="00A17861"/>
    <w:rsid w:val="00A17F60"/>
    <w:rsid w:val="00A20CD9"/>
    <w:rsid w:val="00A21132"/>
    <w:rsid w:val="00A217CD"/>
    <w:rsid w:val="00A21D31"/>
    <w:rsid w:val="00A227D9"/>
    <w:rsid w:val="00A236E8"/>
    <w:rsid w:val="00A25542"/>
    <w:rsid w:val="00A25690"/>
    <w:rsid w:val="00A3012D"/>
    <w:rsid w:val="00A30622"/>
    <w:rsid w:val="00A30AED"/>
    <w:rsid w:val="00A30E42"/>
    <w:rsid w:val="00A30F79"/>
    <w:rsid w:val="00A316BB"/>
    <w:rsid w:val="00A32ABD"/>
    <w:rsid w:val="00A33026"/>
    <w:rsid w:val="00A3327A"/>
    <w:rsid w:val="00A33467"/>
    <w:rsid w:val="00A3352F"/>
    <w:rsid w:val="00A337FD"/>
    <w:rsid w:val="00A35187"/>
    <w:rsid w:val="00A36F56"/>
    <w:rsid w:val="00A37DE9"/>
    <w:rsid w:val="00A407CD"/>
    <w:rsid w:val="00A408DE"/>
    <w:rsid w:val="00A40CCB"/>
    <w:rsid w:val="00A40EC8"/>
    <w:rsid w:val="00A4106C"/>
    <w:rsid w:val="00A41CB9"/>
    <w:rsid w:val="00A41E43"/>
    <w:rsid w:val="00A42012"/>
    <w:rsid w:val="00A43915"/>
    <w:rsid w:val="00A445DE"/>
    <w:rsid w:val="00A44A57"/>
    <w:rsid w:val="00A44DC7"/>
    <w:rsid w:val="00A44E47"/>
    <w:rsid w:val="00A51007"/>
    <w:rsid w:val="00A5151C"/>
    <w:rsid w:val="00A51CFC"/>
    <w:rsid w:val="00A51DA6"/>
    <w:rsid w:val="00A52916"/>
    <w:rsid w:val="00A5312C"/>
    <w:rsid w:val="00A5366E"/>
    <w:rsid w:val="00A53855"/>
    <w:rsid w:val="00A538E1"/>
    <w:rsid w:val="00A548EC"/>
    <w:rsid w:val="00A54B56"/>
    <w:rsid w:val="00A54D6B"/>
    <w:rsid w:val="00A5558C"/>
    <w:rsid w:val="00A55A31"/>
    <w:rsid w:val="00A55AD5"/>
    <w:rsid w:val="00A56138"/>
    <w:rsid w:val="00A56849"/>
    <w:rsid w:val="00A5696C"/>
    <w:rsid w:val="00A56F58"/>
    <w:rsid w:val="00A575C7"/>
    <w:rsid w:val="00A577CF"/>
    <w:rsid w:val="00A57DE2"/>
    <w:rsid w:val="00A6230F"/>
    <w:rsid w:val="00A62B1A"/>
    <w:rsid w:val="00A6323E"/>
    <w:rsid w:val="00A64001"/>
    <w:rsid w:val="00A646E2"/>
    <w:rsid w:val="00A65015"/>
    <w:rsid w:val="00A6509B"/>
    <w:rsid w:val="00A65AAC"/>
    <w:rsid w:val="00A65B07"/>
    <w:rsid w:val="00A6601E"/>
    <w:rsid w:val="00A661BB"/>
    <w:rsid w:val="00A6650D"/>
    <w:rsid w:val="00A67291"/>
    <w:rsid w:val="00A6779A"/>
    <w:rsid w:val="00A701C3"/>
    <w:rsid w:val="00A720D8"/>
    <w:rsid w:val="00A72CB4"/>
    <w:rsid w:val="00A731D7"/>
    <w:rsid w:val="00A73976"/>
    <w:rsid w:val="00A73E31"/>
    <w:rsid w:val="00A740DC"/>
    <w:rsid w:val="00A747F9"/>
    <w:rsid w:val="00A758ED"/>
    <w:rsid w:val="00A75B8B"/>
    <w:rsid w:val="00A767E2"/>
    <w:rsid w:val="00A773CC"/>
    <w:rsid w:val="00A805FA"/>
    <w:rsid w:val="00A818DC"/>
    <w:rsid w:val="00A82905"/>
    <w:rsid w:val="00A8343A"/>
    <w:rsid w:val="00A8479D"/>
    <w:rsid w:val="00A84E34"/>
    <w:rsid w:val="00A850C5"/>
    <w:rsid w:val="00A859D4"/>
    <w:rsid w:val="00A86054"/>
    <w:rsid w:val="00A86169"/>
    <w:rsid w:val="00A8691B"/>
    <w:rsid w:val="00A86D3F"/>
    <w:rsid w:val="00A874CF"/>
    <w:rsid w:val="00A904B8"/>
    <w:rsid w:val="00A90E5D"/>
    <w:rsid w:val="00A9103B"/>
    <w:rsid w:val="00A92CDD"/>
    <w:rsid w:val="00A92DD5"/>
    <w:rsid w:val="00A93852"/>
    <w:rsid w:val="00A94050"/>
    <w:rsid w:val="00A9494B"/>
    <w:rsid w:val="00A94A31"/>
    <w:rsid w:val="00A94BF5"/>
    <w:rsid w:val="00A953B0"/>
    <w:rsid w:val="00A955A4"/>
    <w:rsid w:val="00A97630"/>
    <w:rsid w:val="00A9770D"/>
    <w:rsid w:val="00A9775C"/>
    <w:rsid w:val="00AA09AF"/>
    <w:rsid w:val="00AA0D69"/>
    <w:rsid w:val="00AA1053"/>
    <w:rsid w:val="00AA14B8"/>
    <w:rsid w:val="00AA164A"/>
    <w:rsid w:val="00AA1B4A"/>
    <w:rsid w:val="00AA25A2"/>
    <w:rsid w:val="00AA271C"/>
    <w:rsid w:val="00AA30B6"/>
    <w:rsid w:val="00AA37F8"/>
    <w:rsid w:val="00AA3A97"/>
    <w:rsid w:val="00AA3D84"/>
    <w:rsid w:val="00AA60D6"/>
    <w:rsid w:val="00AA654B"/>
    <w:rsid w:val="00AA67BD"/>
    <w:rsid w:val="00AA716E"/>
    <w:rsid w:val="00AA76E4"/>
    <w:rsid w:val="00AB2298"/>
    <w:rsid w:val="00AB29F7"/>
    <w:rsid w:val="00AB3BDD"/>
    <w:rsid w:val="00AB3F71"/>
    <w:rsid w:val="00AB40B7"/>
    <w:rsid w:val="00AB4AB4"/>
    <w:rsid w:val="00AB5747"/>
    <w:rsid w:val="00AB5C40"/>
    <w:rsid w:val="00AB6091"/>
    <w:rsid w:val="00AB66C8"/>
    <w:rsid w:val="00AB6B22"/>
    <w:rsid w:val="00AB7E1F"/>
    <w:rsid w:val="00AC0A2A"/>
    <w:rsid w:val="00AC0A5D"/>
    <w:rsid w:val="00AC0BCE"/>
    <w:rsid w:val="00AC29E1"/>
    <w:rsid w:val="00AC2BA0"/>
    <w:rsid w:val="00AC33E3"/>
    <w:rsid w:val="00AC35C1"/>
    <w:rsid w:val="00AC3B1F"/>
    <w:rsid w:val="00AC3BBB"/>
    <w:rsid w:val="00AC4570"/>
    <w:rsid w:val="00AC503E"/>
    <w:rsid w:val="00AC51A9"/>
    <w:rsid w:val="00AC548C"/>
    <w:rsid w:val="00AC6536"/>
    <w:rsid w:val="00AD0C91"/>
    <w:rsid w:val="00AD0CC5"/>
    <w:rsid w:val="00AD13B7"/>
    <w:rsid w:val="00AD3F30"/>
    <w:rsid w:val="00AD4077"/>
    <w:rsid w:val="00AD439C"/>
    <w:rsid w:val="00AD4914"/>
    <w:rsid w:val="00AD4B86"/>
    <w:rsid w:val="00AD508C"/>
    <w:rsid w:val="00AD539E"/>
    <w:rsid w:val="00AD5A01"/>
    <w:rsid w:val="00AD603C"/>
    <w:rsid w:val="00AD67A0"/>
    <w:rsid w:val="00AD7478"/>
    <w:rsid w:val="00AD792F"/>
    <w:rsid w:val="00AE0B46"/>
    <w:rsid w:val="00AE0EB9"/>
    <w:rsid w:val="00AE1D75"/>
    <w:rsid w:val="00AE1FFA"/>
    <w:rsid w:val="00AE226A"/>
    <w:rsid w:val="00AE2FFF"/>
    <w:rsid w:val="00AE309F"/>
    <w:rsid w:val="00AE3159"/>
    <w:rsid w:val="00AE3EB5"/>
    <w:rsid w:val="00AE411F"/>
    <w:rsid w:val="00AE4163"/>
    <w:rsid w:val="00AE416A"/>
    <w:rsid w:val="00AE48E6"/>
    <w:rsid w:val="00AE4DAB"/>
    <w:rsid w:val="00AE5BB6"/>
    <w:rsid w:val="00AE69BD"/>
    <w:rsid w:val="00AE7D43"/>
    <w:rsid w:val="00AF07DD"/>
    <w:rsid w:val="00AF07E7"/>
    <w:rsid w:val="00AF09E0"/>
    <w:rsid w:val="00AF2395"/>
    <w:rsid w:val="00AF2BC1"/>
    <w:rsid w:val="00AF3869"/>
    <w:rsid w:val="00AF39E6"/>
    <w:rsid w:val="00AF3A7B"/>
    <w:rsid w:val="00AF3F68"/>
    <w:rsid w:val="00AF41F5"/>
    <w:rsid w:val="00AF42C2"/>
    <w:rsid w:val="00AF46D9"/>
    <w:rsid w:val="00AF4F38"/>
    <w:rsid w:val="00AF53D6"/>
    <w:rsid w:val="00AF5A67"/>
    <w:rsid w:val="00AF5CC9"/>
    <w:rsid w:val="00AF6902"/>
    <w:rsid w:val="00AF7256"/>
    <w:rsid w:val="00AF7575"/>
    <w:rsid w:val="00B00533"/>
    <w:rsid w:val="00B01F5A"/>
    <w:rsid w:val="00B02795"/>
    <w:rsid w:val="00B0343C"/>
    <w:rsid w:val="00B03BC4"/>
    <w:rsid w:val="00B041B1"/>
    <w:rsid w:val="00B0444D"/>
    <w:rsid w:val="00B0464D"/>
    <w:rsid w:val="00B04AE0"/>
    <w:rsid w:val="00B04CA5"/>
    <w:rsid w:val="00B053F6"/>
    <w:rsid w:val="00B05F5F"/>
    <w:rsid w:val="00B06110"/>
    <w:rsid w:val="00B06DAA"/>
    <w:rsid w:val="00B10162"/>
    <w:rsid w:val="00B107C0"/>
    <w:rsid w:val="00B10886"/>
    <w:rsid w:val="00B10AFA"/>
    <w:rsid w:val="00B11B98"/>
    <w:rsid w:val="00B127A4"/>
    <w:rsid w:val="00B13153"/>
    <w:rsid w:val="00B13A90"/>
    <w:rsid w:val="00B140A7"/>
    <w:rsid w:val="00B14AF9"/>
    <w:rsid w:val="00B14EE5"/>
    <w:rsid w:val="00B165F0"/>
    <w:rsid w:val="00B1679E"/>
    <w:rsid w:val="00B16D02"/>
    <w:rsid w:val="00B16FE5"/>
    <w:rsid w:val="00B17196"/>
    <w:rsid w:val="00B173B6"/>
    <w:rsid w:val="00B17D8A"/>
    <w:rsid w:val="00B2067C"/>
    <w:rsid w:val="00B20A7D"/>
    <w:rsid w:val="00B214AA"/>
    <w:rsid w:val="00B222DF"/>
    <w:rsid w:val="00B22430"/>
    <w:rsid w:val="00B22602"/>
    <w:rsid w:val="00B22ADC"/>
    <w:rsid w:val="00B22D7F"/>
    <w:rsid w:val="00B2344C"/>
    <w:rsid w:val="00B23F08"/>
    <w:rsid w:val="00B23F8B"/>
    <w:rsid w:val="00B2482D"/>
    <w:rsid w:val="00B24D1A"/>
    <w:rsid w:val="00B25161"/>
    <w:rsid w:val="00B255B0"/>
    <w:rsid w:val="00B25619"/>
    <w:rsid w:val="00B25D9B"/>
    <w:rsid w:val="00B264C6"/>
    <w:rsid w:val="00B26A01"/>
    <w:rsid w:val="00B27805"/>
    <w:rsid w:val="00B27C55"/>
    <w:rsid w:val="00B31602"/>
    <w:rsid w:val="00B318AB"/>
    <w:rsid w:val="00B31972"/>
    <w:rsid w:val="00B31B1E"/>
    <w:rsid w:val="00B31B3F"/>
    <w:rsid w:val="00B32886"/>
    <w:rsid w:val="00B3340D"/>
    <w:rsid w:val="00B33C91"/>
    <w:rsid w:val="00B34920"/>
    <w:rsid w:val="00B34C5C"/>
    <w:rsid w:val="00B34D52"/>
    <w:rsid w:val="00B3600A"/>
    <w:rsid w:val="00B36610"/>
    <w:rsid w:val="00B37177"/>
    <w:rsid w:val="00B37291"/>
    <w:rsid w:val="00B40DBE"/>
    <w:rsid w:val="00B412D1"/>
    <w:rsid w:val="00B41E36"/>
    <w:rsid w:val="00B4232B"/>
    <w:rsid w:val="00B4266A"/>
    <w:rsid w:val="00B4528C"/>
    <w:rsid w:val="00B46461"/>
    <w:rsid w:val="00B51050"/>
    <w:rsid w:val="00B520C7"/>
    <w:rsid w:val="00B5363D"/>
    <w:rsid w:val="00B54235"/>
    <w:rsid w:val="00B5588E"/>
    <w:rsid w:val="00B56046"/>
    <w:rsid w:val="00B56160"/>
    <w:rsid w:val="00B56260"/>
    <w:rsid w:val="00B56519"/>
    <w:rsid w:val="00B572C7"/>
    <w:rsid w:val="00B573A9"/>
    <w:rsid w:val="00B57554"/>
    <w:rsid w:val="00B57760"/>
    <w:rsid w:val="00B5781E"/>
    <w:rsid w:val="00B57AD4"/>
    <w:rsid w:val="00B60708"/>
    <w:rsid w:val="00B609F3"/>
    <w:rsid w:val="00B616B3"/>
    <w:rsid w:val="00B61D0C"/>
    <w:rsid w:val="00B6221D"/>
    <w:rsid w:val="00B63676"/>
    <w:rsid w:val="00B64247"/>
    <w:rsid w:val="00B70576"/>
    <w:rsid w:val="00B70E43"/>
    <w:rsid w:val="00B71F32"/>
    <w:rsid w:val="00B72CE3"/>
    <w:rsid w:val="00B72DF2"/>
    <w:rsid w:val="00B72E77"/>
    <w:rsid w:val="00B73A0F"/>
    <w:rsid w:val="00B73DF7"/>
    <w:rsid w:val="00B742A6"/>
    <w:rsid w:val="00B74BFA"/>
    <w:rsid w:val="00B74EEA"/>
    <w:rsid w:val="00B75436"/>
    <w:rsid w:val="00B75A65"/>
    <w:rsid w:val="00B764FD"/>
    <w:rsid w:val="00B7674D"/>
    <w:rsid w:val="00B76FED"/>
    <w:rsid w:val="00B771AB"/>
    <w:rsid w:val="00B7753E"/>
    <w:rsid w:val="00B7794E"/>
    <w:rsid w:val="00B77E26"/>
    <w:rsid w:val="00B80775"/>
    <w:rsid w:val="00B808EB"/>
    <w:rsid w:val="00B81126"/>
    <w:rsid w:val="00B82E43"/>
    <w:rsid w:val="00B82F0B"/>
    <w:rsid w:val="00B85A11"/>
    <w:rsid w:val="00B90814"/>
    <w:rsid w:val="00B90D05"/>
    <w:rsid w:val="00B9144B"/>
    <w:rsid w:val="00B9177B"/>
    <w:rsid w:val="00B92198"/>
    <w:rsid w:val="00B930C7"/>
    <w:rsid w:val="00B930FA"/>
    <w:rsid w:val="00B93550"/>
    <w:rsid w:val="00B93A52"/>
    <w:rsid w:val="00B940CE"/>
    <w:rsid w:val="00B9455B"/>
    <w:rsid w:val="00B94744"/>
    <w:rsid w:val="00B95E7C"/>
    <w:rsid w:val="00B962B8"/>
    <w:rsid w:val="00B9630F"/>
    <w:rsid w:val="00B976D6"/>
    <w:rsid w:val="00B97A82"/>
    <w:rsid w:val="00B97D14"/>
    <w:rsid w:val="00BA0745"/>
    <w:rsid w:val="00BA19E5"/>
    <w:rsid w:val="00BA25BA"/>
    <w:rsid w:val="00BA331F"/>
    <w:rsid w:val="00BA42BC"/>
    <w:rsid w:val="00BA42E1"/>
    <w:rsid w:val="00BA684B"/>
    <w:rsid w:val="00BA6854"/>
    <w:rsid w:val="00BA75BC"/>
    <w:rsid w:val="00BA7C94"/>
    <w:rsid w:val="00BB14B4"/>
    <w:rsid w:val="00BB2352"/>
    <w:rsid w:val="00BB3B9D"/>
    <w:rsid w:val="00BB431D"/>
    <w:rsid w:val="00BB4393"/>
    <w:rsid w:val="00BB46E6"/>
    <w:rsid w:val="00BB4F79"/>
    <w:rsid w:val="00BB51AA"/>
    <w:rsid w:val="00BB5462"/>
    <w:rsid w:val="00BB5543"/>
    <w:rsid w:val="00BB5C4F"/>
    <w:rsid w:val="00BB715B"/>
    <w:rsid w:val="00BB75DB"/>
    <w:rsid w:val="00BB7F20"/>
    <w:rsid w:val="00BC0F7A"/>
    <w:rsid w:val="00BC1225"/>
    <w:rsid w:val="00BC1364"/>
    <w:rsid w:val="00BC191B"/>
    <w:rsid w:val="00BC1A94"/>
    <w:rsid w:val="00BC205D"/>
    <w:rsid w:val="00BC25DE"/>
    <w:rsid w:val="00BC2E8E"/>
    <w:rsid w:val="00BC32CB"/>
    <w:rsid w:val="00BC3618"/>
    <w:rsid w:val="00BC366C"/>
    <w:rsid w:val="00BC3F21"/>
    <w:rsid w:val="00BC4DCA"/>
    <w:rsid w:val="00BC5109"/>
    <w:rsid w:val="00BC5168"/>
    <w:rsid w:val="00BC551B"/>
    <w:rsid w:val="00BC5D76"/>
    <w:rsid w:val="00BC635D"/>
    <w:rsid w:val="00BC6A65"/>
    <w:rsid w:val="00BC772D"/>
    <w:rsid w:val="00BC7E38"/>
    <w:rsid w:val="00BD0AEE"/>
    <w:rsid w:val="00BD155C"/>
    <w:rsid w:val="00BD1618"/>
    <w:rsid w:val="00BD1E4D"/>
    <w:rsid w:val="00BD3715"/>
    <w:rsid w:val="00BD39CD"/>
    <w:rsid w:val="00BD4FB3"/>
    <w:rsid w:val="00BD50D8"/>
    <w:rsid w:val="00BD6246"/>
    <w:rsid w:val="00BD72FD"/>
    <w:rsid w:val="00BD73C9"/>
    <w:rsid w:val="00BD7465"/>
    <w:rsid w:val="00BD75A2"/>
    <w:rsid w:val="00BE00EF"/>
    <w:rsid w:val="00BE0561"/>
    <w:rsid w:val="00BE06CE"/>
    <w:rsid w:val="00BE0AAD"/>
    <w:rsid w:val="00BE0CD2"/>
    <w:rsid w:val="00BE1530"/>
    <w:rsid w:val="00BE1569"/>
    <w:rsid w:val="00BE25BA"/>
    <w:rsid w:val="00BE2BC6"/>
    <w:rsid w:val="00BE41BB"/>
    <w:rsid w:val="00BE426F"/>
    <w:rsid w:val="00BE463B"/>
    <w:rsid w:val="00BE49EB"/>
    <w:rsid w:val="00BE5348"/>
    <w:rsid w:val="00BE5443"/>
    <w:rsid w:val="00BE600C"/>
    <w:rsid w:val="00BE7584"/>
    <w:rsid w:val="00BE798D"/>
    <w:rsid w:val="00BF00C2"/>
    <w:rsid w:val="00BF0D03"/>
    <w:rsid w:val="00BF11F0"/>
    <w:rsid w:val="00BF152F"/>
    <w:rsid w:val="00BF1BB9"/>
    <w:rsid w:val="00BF2180"/>
    <w:rsid w:val="00BF240C"/>
    <w:rsid w:val="00BF303A"/>
    <w:rsid w:val="00BF3200"/>
    <w:rsid w:val="00BF3FB1"/>
    <w:rsid w:val="00BF482F"/>
    <w:rsid w:val="00BF4AE9"/>
    <w:rsid w:val="00BF5A54"/>
    <w:rsid w:val="00BF5B33"/>
    <w:rsid w:val="00BF75E8"/>
    <w:rsid w:val="00C0005F"/>
    <w:rsid w:val="00C0051B"/>
    <w:rsid w:val="00C009CD"/>
    <w:rsid w:val="00C015B0"/>
    <w:rsid w:val="00C01AD1"/>
    <w:rsid w:val="00C01CA9"/>
    <w:rsid w:val="00C024E7"/>
    <w:rsid w:val="00C025F0"/>
    <w:rsid w:val="00C0290C"/>
    <w:rsid w:val="00C02C41"/>
    <w:rsid w:val="00C02ED2"/>
    <w:rsid w:val="00C02EE7"/>
    <w:rsid w:val="00C035D4"/>
    <w:rsid w:val="00C03A42"/>
    <w:rsid w:val="00C03B69"/>
    <w:rsid w:val="00C04ED4"/>
    <w:rsid w:val="00C0566C"/>
    <w:rsid w:val="00C0677D"/>
    <w:rsid w:val="00C06ECC"/>
    <w:rsid w:val="00C0716C"/>
    <w:rsid w:val="00C074E5"/>
    <w:rsid w:val="00C07930"/>
    <w:rsid w:val="00C1166A"/>
    <w:rsid w:val="00C1176B"/>
    <w:rsid w:val="00C11A5A"/>
    <w:rsid w:val="00C126AD"/>
    <w:rsid w:val="00C12848"/>
    <w:rsid w:val="00C13986"/>
    <w:rsid w:val="00C14E72"/>
    <w:rsid w:val="00C1503F"/>
    <w:rsid w:val="00C150BE"/>
    <w:rsid w:val="00C20F44"/>
    <w:rsid w:val="00C211AC"/>
    <w:rsid w:val="00C21353"/>
    <w:rsid w:val="00C215D3"/>
    <w:rsid w:val="00C21D40"/>
    <w:rsid w:val="00C22863"/>
    <w:rsid w:val="00C23466"/>
    <w:rsid w:val="00C23BBE"/>
    <w:rsid w:val="00C259C4"/>
    <w:rsid w:val="00C26A42"/>
    <w:rsid w:val="00C26F35"/>
    <w:rsid w:val="00C277A8"/>
    <w:rsid w:val="00C2792B"/>
    <w:rsid w:val="00C301C7"/>
    <w:rsid w:val="00C311EE"/>
    <w:rsid w:val="00C31AE7"/>
    <w:rsid w:val="00C3337F"/>
    <w:rsid w:val="00C3447C"/>
    <w:rsid w:val="00C34A12"/>
    <w:rsid w:val="00C3599D"/>
    <w:rsid w:val="00C35ABB"/>
    <w:rsid w:val="00C36615"/>
    <w:rsid w:val="00C36DED"/>
    <w:rsid w:val="00C3710A"/>
    <w:rsid w:val="00C3712F"/>
    <w:rsid w:val="00C401FE"/>
    <w:rsid w:val="00C4025B"/>
    <w:rsid w:val="00C403DF"/>
    <w:rsid w:val="00C41947"/>
    <w:rsid w:val="00C423EC"/>
    <w:rsid w:val="00C429CC"/>
    <w:rsid w:val="00C42C6D"/>
    <w:rsid w:val="00C42CDC"/>
    <w:rsid w:val="00C42F5A"/>
    <w:rsid w:val="00C4351E"/>
    <w:rsid w:val="00C43FA1"/>
    <w:rsid w:val="00C44EB2"/>
    <w:rsid w:val="00C45E76"/>
    <w:rsid w:val="00C4699B"/>
    <w:rsid w:val="00C46BCB"/>
    <w:rsid w:val="00C47073"/>
    <w:rsid w:val="00C47503"/>
    <w:rsid w:val="00C477DA"/>
    <w:rsid w:val="00C478AA"/>
    <w:rsid w:val="00C47C95"/>
    <w:rsid w:val="00C47F34"/>
    <w:rsid w:val="00C509F2"/>
    <w:rsid w:val="00C513E9"/>
    <w:rsid w:val="00C51A5E"/>
    <w:rsid w:val="00C51B56"/>
    <w:rsid w:val="00C5246A"/>
    <w:rsid w:val="00C52488"/>
    <w:rsid w:val="00C52E6B"/>
    <w:rsid w:val="00C531BE"/>
    <w:rsid w:val="00C532CB"/>
    <w:rsid w:val="00C5393E"/>
    <w:rsid w:val="00C5420F"/>
    <w:rsid w:val="00C542DD"/>
    <w:rsid w:val="00C544BD"/>
    <w:rsid w:val="00C54702"/>
    <w:rsid w:val="00C549B0"/>
    <w:rsid w:val="00C54A3A"/>
    <w:rsid w:val="00C54C12"/>
    <w:rsid w:val="00C5518D"/>
    <w:rsid w:val="00C554E7"/>
    <w:rsid w:val="00C56220"/>
    <w:rsid w:val="00C565D4"/>
    <w:rsid w:val="00C56B7A"/>
    <w:rsid w:val="00C56EAD"/>
    <w:rsid w:val="00C56FE7"/>
    <w:rsid w:val="00C60150"/>
    <w:rsid w:val="00C6096D"/>
    <w:rsid w:val="00C60DE9"/>
    <w:rsid w:val="00C62881"/>
    <w:rsid w:val="00C62AD5"/>
    <w:rsid w:val="00C6302F"/>
    <w:rsid w:val="00C635DE"/>
    <w:rsid w:val="00C639FC"/>
    <w:rsid w:val="00C63E5B"/>
    <w:rsid w:val="00C645EC"/>
    <w:rsid w:val="00C6471D"/>
    <w:rsid w:val="00C6500A"/>
    <w:rsid w:val="00C6512C"/>
    <w:rsid w:val="00C6539C"/>
    <w:rsid w:val="00C65938"/>
    <w:rsid w:val="00C65FAB"/>
    <w:rsid w:val="00C661CC"/>
    <w:rsid w:val="00C66748"/>
    <w:rsid w:val="00C66B26"/>
    <w:rsid w:val="00C7059F"/>
    <w:rsid w:val="00C70C23"/>
    <w:rsid w:val="00C71CF5"/>
    <w:rsid w:val="00C7244C"/>
    <w:rsid w:val="00C73797"/>
    <w:rsid w:val="00C73E73"/>
    <w:rsid w:val="00C74EAF"/>
    <w:rsid w:val="00C74FAF"/>
    <w:rsid w:val="00C75314"/>
    <w:rsid w:val="00C75FC7"/>
    <w:rsid w:val="00C77846"/>
    <w:rsid w:val="00C77B24"/>
    <w:rsid w:val="00C77B7A"/>
    <w:rsid w:val="00C80B06"/>
    <w:rsid w:val="00C8129C"/>
    <w:rsid w:val="00C81BF6"/>
    <w:rsid w:val="00C8247E"/>
    <w:rsid w:val="00C82A38"/>
    <w:rsid w:val="00C82DAC"/>
    <w:rsid w:val="00C831A3"/>
    <w:rsid w:val="00C836FD"/>
    <w:rsid w:val="00C840A1"/>
    <w:rsid w:val="00C84752"/>
    <w:rsid w:val="00C84D30"/>
    <w:rsid w:val="00C852BD"/>
    <w:rsid w:val="00C85540"/>
    <w:rsid w:val="00C8580B"/>
    <w:rsid w:val="00C858C4"/>
    <w:rsid w:val="00C85D1D"/>
    <w:rsid w:val="00C85E34"/>
    <w:rsid w:val="00C864E4"/>
    <w:rsid w:val="00C87760"/>
    <w:rsid w:val="00C87A5B"/>
    <w:rsid w:val="00C90489"/>
    <w:rsid w:val="00C90CDA"/>
    <w:rsid w:val="00C90D6C"/>
    <w:rsid w:val="00C91326"/>
    <w:rsid w:val="00C91E33"/>
    <w:rsid w:val="00C92299"/>
    <w:rsid w:val="00C92A31"/>
    <w:rsid w:val="00C94618"/>
    <w:rsid w:val="00C94738"/>
    <w:rsid w:val="00C94EF1"/>
    <w:rsid w:val="00C9552F"/>
    <w:rsid w:val="00C9729F"/>
    <w:rsid w:val="00CA249C"/>
    <w:rsid w:val="00CA253D"/>
    <w:rsid w:val="00CA255C"/>
    <w:rsid w:val="00CA279F"/>
    <w:rsid w:val="00CA2805"/>
    <w:rsid w:val="00CA2906"/>
    <w:rsid w:val="00CA302D"/>
    <w:rsid w:val="00CA3E96"/>
    <w:rsid w:val="00CA5347"/>
    <w:rsid w:val="00CA5966"/>
    <w:rsid w:val="00CA5E3A"/>
    <w:rsid w:val="00CA661B"/>
    <w:rsid w:val="00CA6735"/>
    <w:rsid w:val="00CA67E1"/>
    <w:rsid w:val="00CA6C96"/>
    <w:rsid w:val="00CA7C7F"/>
    <w:rsid w:val="00CA7F3E"/>
    <w:rsid w:val="00CB10C3"/>
    <w:rsid w:val="00CB134A"/>
    <w:rsid w:val="00CB2A03"/>
    <w:rsid w:val="00CB2B3E"/>
    <w:rsid w:val="00CB3306"/>
    <w:rsid w:val="00CB34C1"/>
    <w:rsid w:val="00CB3AD0"/>
    <w:rsid w:val="00CB3CB5"/>
    <w:rsid w:val="00CB4C84"/>
    <w:rsid w:val="00CB52E2"/>
    <w:rsid w:val="00CB5BB9"/>
    <w:rsid w:val="00CB6255"/>
    <w:rsid w:val="00CB7044"/>
    <w:rsid w:val="00CB7346"/>
    <w:rsid w:val="00CB787B"/>
    <w:rsid w:val="00CC0223"/>
    <w:rsid w:val="00CC0421"/>
    <w:rsid w:val="00CC0A86"/>
    <w:rsid w:val="00CC33AD"/>
    <w:rsid w:val="00CC3908"/>
    <w:rsid w:val="00CC398E"/>
    <w:rsid w:val="00CC3D76"/>
    <w:rsid w:val="00CC4886"/>
    <w:rsid w:val="00CC4A8D"/>
    <w:rsid w:val="00CC4B47"/>
    <w:rsid w:val="00CC5608"/>
    <w:rsid w:val="00CC75FA"/>
    <w:rsid w:val="00CD019D"/>
    <w:rsid w:val="00CD08EB"/>
    <w:rsid w:val="00CD1E44"/>
    <w:rsid w:val="00CD25AC"/>
    <w:rsid w:val="00CD2922"/>
    <w:rsid w:val="00CD3117"/>
    <w:rsid w:val="00CD35A0"/>
    <w:rsid w:val="00CD406A"/>
    <w:rsid w:val="00CD5B27"/>
    <w:rsid w:val="00CD5E37"/>
    <w:rsid w:val="00CD6FEE"/>
    <w:rsid w:val="00CD7222"/>
    <w:rsid w:val="00CD72E7"/>
    <w:rsid w:val="00CE0E55"/>
    <w:rsid w:val="00CE1A58"/>
    <w:rsid w:val="00CE1A7B"/>
    <w:rsid w:val="00CE1B9C"/>
    <w:rsid w:val="00CE1E79"/>
    <w:rsid w:val="00CE21B3"/>
    <w:rsid w:val="00CE21C0"/>
    <w:rsid w:val="00CE2869"/>
    <w:rsid w:val="00CE2CE4"/>
    <w:rsid w:val="00CE3201"/>
    <w:rsid w:val="00CE324F"/>
    <w:rsid w:val="00CE3CE0"/>
    <w:rsid w:val="00CE3DBD"/>
    <w:rsid w:val="00CF0E75"/>
    <w:rsid w:val="00CF1801"/>
    <w:rsid w:val="00CF20BF"/>
    <w:rsid w:val="00CF2B8F"/>
    <w:rsid w:val="00CF3483"/>
    <w:rsid w:val="00CF3C57"/>
    <w:rsid w:val="00CF3D50"/>
    <w:rsid w:val="00CF3E00"/>
    <w:rsid w:val="00CF4306"/>
    <w:rsid w:val="00CF5C79"/>
    <w:rsid w:val="00CF6309"/>
    <w:rsid w:val="00CF6F5E"/>
    <w:rsid w:val="00CF79A3"/>
    <w:rsid w:val="00CF7F42"/>
    <w:rsid w:val="00D0058B"/>
    <w:rsid w:val="00D01478"/>
    <w:rsid w:val="00D01695"/>
    <w:rsid w:val="00D01D3D"/>
    <w:rsid w:val="00D0203A"/>
    <w:rsid w:val="00D03B09"/>
    <w:rsid w:val="00D042E4"/>
    <w:rsid w:val="00D0499C"/>
    <w:rsid w:val="00D05CEC"/>
    <w:rsid w:val="00D0681F"/>
    <w:rsid w:val="00D069D1"/>
    <w:rsid w:val="00D06D08"/>
    <w:rsid w:val="00D07901"/>
    <w:rsid w:val="00D11C26"/>
    <w:rsid w:val="00D11C96"/>
    <w:rsid w:val="00D12BF3"/>
    <w:rsid w:val="00D12FE5"/>
    <w:rsid w:val="00D141FF"/>
    <w:rsid w:val="00D144B8"/>
    <w:rsid w:val="00D147B6"/>
    <w:rsid w:val="00D14AA4"/>
    <w:rsid w:val="00D15CD6"/>
    <w:rsid w:val="00D17843"/>
    <w:rsid w:val="00D20646"/>
    <w:rsid w:val="00D217CA"/>
    <w:rsid w:val="00D229F0"/>
    <w:rsid w:val="00D22FE4"/>
    <w:rsid w:val="00D23000"/>
    <w:rsid w:val="00D235E2"/>
    <w:rsid w:val="00D238F7"/>
    <w:rsid w:val="00D2455B"/>
    <w:rsid w:val="00D25B4C"/>
    <w:rsid w:val="00D25E06"/>
    <w:rsid w:val="00D279FE"/>
    <w:rsid w:val="00D30D49"/>
    <w:rsid w:val="00D31564"/>
    <w:rsid w:val="00D32169"/>
    <w:rsid w:val="00D325EB"/>
    <w:rsid w:val="00D34E93"/>
    <w:rsid w:val="00D352A1"/>
    <w:rsid w:val="00D36BE0"/>
    <w:rsid w:val="00D37072"/>
    <w:rsid w:val="00D3787A"/>
    <w:rsid w:val="00D37B9B"/>
    <w:rsid w:val="00D37DB3"/>
    <w:rsid w:val="00D41D77"/>
    <w:rsid w:val="00D44196"/>
    <w:rsid w:val="00D4470F"/>
    <w:rsid w:val="00D45998"/>
    <w:rsid w:val="00D4692D"/>
    <w:rsid w:val="00D47A50"/>
    <w:rsid w:val="00D47DBA"/>
    <w:rsid w:val="00D5075F"/>
    <w:rsid w:val="00D50EEB"/>
    <w:rsid w:val="00D521C8"/>
    <w:rsid w:val="00D529AA"/>
    <w:rsid w:val="00D52FAC"/>
    <w:rsid w:val="00D53878"/>
    <w:rsid w:val="00D53C5E"/>
    <w:rsid w:val="00D54198"/>
    <w:rsid w:val="00D541BC"/>
    <w:rsid w:val="00D546BC"/>
    <w:rsid w:val="00D546CE"/>
    <w:rsid w:val="00D55121"/>
    <w:rsid w:val="00D55776"/>
    <w:rsid w:val="00D56AE9"/>
    <w:rsid w:val="00D56C45"/>
    <w:rsid w:val="00D56F79"/>
    <w:rsid w:val="00D57128"/>
    <w:rsid w:val="00D57755"/>
    <w:rsid w:val="00D5783F"/>
    <w:rsid w:val="00D57FF3"/>
    <w:rsid w:val="00D60139"/>
    <w:rsid w:val="00D6063C"/>
    <w:rsid w:val="00D6083B"/>
    <w:rsid w:val="00D61458"/>
    <w:rsid w:val="00D61D65"/>
    <w:rsid w:val="00D6247B"/>
    <w:rsid w:val="00D6313D"/>
    <w:rsid w:val="00D63201"/>
    <w:rsid w:val="00D64239"/>
    <w:rsid w:val="00D64919"/>
    <w:rsid w:val="00D652E4"/>
    <w:rsid w:val="00D656FD"/>
    <w:rsid w:val="00D66361"/>
    <w:rsid w:val="00D67E90"/>
    <w:rsid w:val="00D700D4"/>
    <w:rsid w:val="00D70655"/>
    <w:rsid w:val="00D70A29"/>
    <w:rsid w:val="00D710D9"/>
    <w:rsid w:val="00D7146D"/>
    <w:rsid w:val="00D72421"/>
    <w:rsid w:val="00D73495"/>
    <w:rsid w:val="00D73621"/>
    <w:rsid w:val="00D75358"/>
    <w:rsid w:val="00D75AA4"/>
    <w:rsid w:val="00D75AF2"/>
    <w:rsid w:val="00D75ED4"/>
    <w:rsid w:val="00D76466"/>
    <w:rsid w:val="00D76D83"/>
    <w:rsid w:val="00D76EAB"/>
    <w:rsid w:val="00D77290"/>
    <w:rsid w:val="00D77CCB"/>
    <w:rsid w:val="00D8117B"/>
    <w:rsid w:val="00D81F37"/>
    <w:rsid w:val="00D8222B"/>
    <w:rsid w:val="00D82595"/>
    <w:rsid w:val="00D828E4"/>
    <w:rsid w:val="00D838CE"/>
    <w:rsid w:val="00D848DC"/>
    <w:rsid w:val="00D8545E"/>
    <w:rsid w:val="00D85DC3"/>
    <w:rsid w:val="00D86411"/>
    <w:rsid w:val="00D879DA"/>
    <w:rsid w:val="00D90180"/>
    <w:rsid w:val="00D902D5"/>
    <w:rsid w:val="00D90532"/>
    <w:rsid w:val="00D9081A"/>
    <w:rsid w:val="00D90B32"/>
    <w:rsid w:val="00D90BFB"/>
    <w:rsid w:val="00D91430"/>
    <w:rsid w:val="00D92619"/>
    <w:rsid w:val="00D9288A"/>
    <w:rsid w:val="00D93104"/>
    <w:rsid w:val="00D93128"/>
    <w:rsid w:val="00D93E1F"/>
    <w:rsid w:val="00D949D8"/>
    <w:rsid w:val="00DA0F81"/>
    <w:rsid w:val="00DA12AC"/>
    <w:rsid w:val="00DA1310"/>
    <w:rsid w:val="00DA1A43"/>
    <w:rsid w:val="00DA2DC5"/>
    <w:rsid w:val="00DA4004"/>
    <w:rsid w:val="00DA4C46"/>
    <w:rsid w:val="00DA76FF"/>
    <w:rsid w:val="00DA7DA0"/>
    <w:rsid w:val="00DB051C"/>
    <w:rsid w:val="00DB07F3"/>
    <w:rsid w:val="00DB0BA1"/>
    <w:rsid w:val="00DB1D64"/>
    <w:rsid w:val="00DB1E2C"/>
    <w:rsid w:val="00DB22BD"/>
    <w:rsid w:val="00DB2337"/>
    <w:rsid w:val="00DB2AE5"/>
    <w:rsid w:val="00DB3631"/>
    <w:rsid w:val="00DB372B"/>
    <w:rsid w:val="00DB3899"/>
    <w:rsid w:val="00DB38B1"/>
    <w:rsid w:val="00DB4150"/>
    <w:rsid w:val="00DB460C"/>
    <w:rsid w:val="00DB5BAF"/>
    <w:rsid w:val="00DB63E3"/>
    <w:rsid w:val="00DB6B29"/>
    <w:rsid w:val="00DB740F"/>
    <w:rsid w:val="00DB76D1"/>
    <w:rsid w:val="00DB7EFA"/>
    <w:rsid w:val="00DC1B06"/>
    <w:rsid w:val="00DC1B5C"/>
    <w:rsid w:val="00DC1B9D"/>
    <w:rsid w:val="00DC22B9"/>
    <w:rsid w:val="00DC23E8"/>
    <w:rsid w:val="00DC281D"/>
    <w:rsid w:val="00DC2D6B"/>
    <w:rsid w:val="00DC69FC"/>
    <w:rsid w:val="00DC74D4"/>
    <w:rsid w:val="00DC7F37"/>
    <w:rsid w:val="00DC7FBE"/>
    <w:rsid w:val="00DD4EAD"/>
    <w:rsid w:val="00DD5505"/>
    <w:rsid w:val="00DD605C"/>
    <w:rsid w:val="00DD63A5"/>
    <w:rsid w:val="00DD6974"/>
    <w:rsid w:val="00DD6BD6"/>
    <w:rsid w:val="00DD7C92"/>
    <w:rsid w:val="00DE0D74"/>
    <w:rsid w:val="00DE0EF6"/>
    <w:rsid w:val="00DE1C95"/>
    <w:rsid w:val="00DE3DEF"/>
    <w:rsid w:val="00DE4271"/>
    <w:rsid w:val="00DE455A"/>
    <w:rsid w:val="00DE483C"/>
    <w:rsid w:val="00DE5580"/>
    <w:rsid w:val="00DE5852"/>
    <w:rsid w:val="00DE62A0"/>
    <w:rsid w:val="00DE6E3A"/>
    <w:rsid w:val="00DE6EA2"/>
    <w:rsid w:val="00DE7248"/>
    <w:rsid w:val="00DE7745"/>
    <w:rsid w:val="00DF1CF5"/>
    <w:rsid w:val="00DF1FAA"/>
    <w:rsid w:val="00DF23AE"/>
    <w:rsid w:val="00DF2871"/>
    <w:rsid w:val="00DF302B"/>
    <w:rsid w:val="00DF4D62"/>
    <w:rsid w:val="00DF4FBA"/>
    <w:rsid w:val="00DF54EE"/>
    <w:rsid w:val="00DF5ADB"/>
    <w:rsid w:val="00DF5F56"/>
    <w:rsid w:val="00DF6C21"/>
    <w:rsid w:val="00DF6D79"/>
    <w:rsid w:val="00DF6E7B"/>
    <w:rsid w:val="00DF74DD"/>
    <w:rsid w:val="00DF7901"/>
    <w:rsid w:val="00DF7EC8"/>
    <w:rsid w:val="00E00B36"/>
    <w:rsid w:val="00E01A7F"/>
    <w:rsid w:val="00E020F3"/>
    <w:rsid w:val="00E02A03"/>
    <w:rsid w:val="00E02A99"/>
    <w:rsid w:val="00E02DE0"/>
    <w:rsid w:val="00E045DD"/>
    <w:rsid w:val="00E04BA0"/>
    <w:rsid w:val="00E069A6"/>
    <w:rsid w:val="00E109B5"/>
    <w:rsid w:val="00E109BC"/>
    <w:rsid w:val="00E111CA"/>
    <w:rsid w:val="00E11417"/>
    <w:rsid w:val="00E11678"/>
    <w:rsid w:val="00E121B0"/>
    <w:rsid w:val="00E1231B"/>
    <w:rsid w:val="00E124F1"/>
    <w:rsid w:val="00E12D5D"/>
    <w:rsid w:val="00E136FA"/>
    <w:rsid w:val="00E13AAA"/>
    <w:rsid w:val="00E151CC"/>
    <w:rsid w:val="00E15E60"/>
    <w:rsid w:val="00E16B22"/>
    <w:rsid w:val="00E20F5E"/>
    <w:rsid w:val="00E21894"/>
    <w:rsid w:val="00E21E36"/>
    <w:rsid w:val="00E220DC"/>
    <w:rsid w:val="00E22595"/>
    <w:rsid w:val="00E229D4"/>
    <w:rsid w:val="00E2323E"/>
    <w:rsid w:val="00E23369"/>
    <w:rsid w:val="00E235A3"/>
    <w:rsid w:val="00E236DA"/>
    <w:rsid w:val="00E23AAD"/>
    <w:rsid w:val="00E23F0D"/>
    <w:rsid w:val="00E24651"/>
    <w:rsid w:val="00E24A20"/>
    <w:rsid w:val="00E24F10"/>
    <w:rsid w:val="00E254AB"/>
    <w:rsid w:val="00E259AE"/>
    <w:rsid w:val="00E25CD0"/>
    <w:rsid w:val="00E26F66"/>
    <w:rsid w:val="00E27BA1"/>
    <w:rsid w:val="00E30075"/>
    <w:rsid w:val="00E301DA"/>
    <w:rsid w:val="00E30DC7"/>
    <w:rsid w:val="00E3126A"/>
    <w:rsid w:val="00E316A6"/>
    <w:rsid w:val="00E317AD"/>
    <w:rsid w:val="00E31938"/>
    <w:rsid w:val="00E31A5E"/>
    <w:rsid w:val="00E32C87"/>
    <w:rsid w:val="00E33013"/>
    <w:rsid w:val="00E33D4C"/>
    <w:rsid w:val="00E33EB6"/>
    <w:rsid w:val="00E34BFC"/>
    <w:rsid w:val="00E34D71"/>
    <w:rsid w:val="00E34F5A"/>
    <w:rsid w:val="00E36527"/>
    <w:rsid w:val="00E36D28"/>
    <w:rsid w:val="00E3736B"/>
    <w:rsid w:val="00E376C9"/>
    <w:rsid w:val="00E3770F"/>
    <w:rsid w:val="00E37799"/>
    <w:rsid w:val="00E37830"/>
    <w:rsid w:val="00E37E3E"/>
    <w:rsid w:val="00E404DA"/>
    <w:rsid w:val="00E4072C"/>
    <w:rsid w:val="00E42190"/>
    <w:rsid w:val="00E421E6"/>
    <w:rsid w:val="00E43890"/>
    <w:rsid w:val="00E43F50"/>
    <w:rsid w:val="00E44B5E"/>
    <w:rsid w:val="00E44F88"/>
    <w:rsid w:val="00E45B2C"/>
    <w:rsid w:val="00E45BB2"/>
    <w:rsid w:val="00E4602E"/>
    <w:rsid w:val="00E47E05"/>
    <w:rsid w:val="00E511E0"/>
    <w:rsid w:val="00E5154C"/>
    <w:rsid w:val="00E522E7"/>
    <w:rsid w:val="00E5243E"/>
    <w:rsid w:val="00E5245F"/>
    <w:rsid w:val="00E533D3"/>
    <w:rsid w:val="00E53DC9"/>
    <w:rsid w:val="00E5413E"/>
    <w:rsid w:val="00E56202"/>
    <w:rsid w:val="00E578FC"/>
    <w:rsid w:val="00E600F1"/>
    <w:rsid w:val="00E60193"/>
    <w:rsid w:val="00E60711"/>
    <w:rsid w:val="00E60BD5"/>
    <w:rsid w:val="00E6193A"/>
    <w:rsid w:val="00E62536"/>
    <w:rsid w:val="00E6264E"/>
    <w:rsid w:val="00E62E48"/>
    <w:rsid w:val="00E632A3"/>
    <w:rsid w:val="00E641F5"/>
    <w:rsid w:val="00E64446"/>
    <w:rsid w:val="00E644EA"/>
    <w:rsid w:val="00E6499D"/>
    <w:rsid w:val="00E64C9C"/>
    <w:rsid w:val="00E6519C"/>
    <w:rsid w:val="00E66030"/>
    <w:rsid w:val="00E66CB2"/>
    <w:rsid w:val="00E70A4B"/>
    <w:rsid w:val="00E70FB6"/>
    <w:rsid w:val="00E71146"/>
    <w:rsid w:val="00E718D7"/>
    <w:rsid w:val="00E72204"/>
    <w:rsid w:val="00E7262C"/>
    <w:rsid w:val="00E72B4B"/>
    <w:rsid w:val="00E73C08"/>
    <w:rsid w:val="00E755DE"/>
    <w:rsid w:val="00E76F21"/>
    <w:rsid w:val="00E77D6D"/>
    <w:rsid w:val="00E77F17"/>
    <w:rsid w:val="00E803A4"/>
    <w:rsid w:val="00E80A05"/>
    <w:rsid w:val="00E80AB3"/>
    <w:rsid w:val="00E822F9"/>
    <w:rsid w:val="00E83802"/>
    <w:rsid w:val="00E838B7"/>
    <w:rsid w:val="00E83B7D"/>
    <w:rsid w:val="00E83D78"/>
    <w:rsid w:val="00E83F82"/>
    <w:rsid w:val="00E841FA"/>
    <w:rsid w:val="00E8525C"/>
    <w:rsid w:val="00E86212"/>
    <w:rsid w:val="00E86FD9"/>
    <w:rsid w:val="00E87926"/>
    <w:rsid w:val="00E87B8F"/>
    <w:rsid w:val="00E87BBA"/>
    <w:rsid w:val="00E9044F"/>
    <w:rsid w:val="00E906AD"/>
    <w:rsid w:val="00E90B08"/>
    <w:rsid w:val="00E90C27"/>
    <w:rsid w:val="00E90DC8"/>
    <w:rsid w:val="00E928FD"/>
    <w:rsid w:val="00E930AC"/>
    <w:rsid w:val="00E93692"/>
    <w:rsid w:val="00E94694"/>
    <w:rsid w:val="00E94E3E"/>
    <w:rsid w:val="00E94F46"/>
    <w:rsid w:val="00E950E1"/>
    <w:rsid w:val="00E95A09"/>
    <w:rsid w:val="00E95F27"/>
    <w:rsid w:val="00E96284"/>
    <w:rsid w:val="00E96383"/>
    <w:rsid w:val="00E9675B"/>
    <w:rsid w:val="00E97740"/>
    <w:rsid w:val="00E97B58"/>
    <w:rsid w:val="00E97E24"/>
    <w:rsid w:val="00EA0764"/>
    <w:rsid w:val="00EA0AE7"/>
    <w:rsid w:val="00EA14B3"/>
    <w:rsid w:val="00EA1FB5"/>
    <w:rsid w:val="00EA282F"/>
    <w:rsid w:val="00EA2BF3"/>
    <w:rsid w:val="00EA3AFD"/>
    <w:rsid w:val="00EA40DC"/>
    <w:rsid w:val="00EA4244"/>
    <w:rsid w:val="00EA49DC"/>
    <w:rsid w:val="00EA5E31"/>
    <w:rsid w:val="00EA66FE"/>
    <w:rsid w:val="00EA6C7B"/>
    <w:rsid w:val="00EA737F"/>
    <w:rsid w:val="00EB0AB4"/>
    <w:rsid w:val="00EB0AEA"/>
    <w:rsid w:val="00EB23A7"/>
    <w:rsid w:val="00EB23C8"/>
    <w:rsid w:val="00EB28A2"/>
    <w:rsid w:val="00EB2D6E"/>
    <w:rsid w:val="00EB345D"/>
    <w:rsid w:val="00EB3F91"/>
    <w:rsid w:val="00EB46A1"/>
    <w:rsid w:val="00EB4A83"/>
    <w:rsid w:val="00EB4C67"/>
    <w:rsid w:val="00EB4D63"/>
    <w:rsid w:val="00EB5048"/>
    <w:rsid w:val="00EB5CF9"/>
    <w:rsid w:val="00EB6868"/>
    <w:rsid w:val="00EB704B"/>
    <w:rsid w:val="00EB762B"/>
    <w:rsid w:val="00EB7C6A"/>
    <w:rsid w:val="00EC1127"/>
    <w:rsid w:val="00EC1398"/>
    <w:rsid w:val="00EC17F7"/>
    <w:rsid w:val="00EC342E"/>
    <w:rsid w:val="00EC3C2C"/>
    <w:rsid w:val="00EC4DF5"/>
    <w:rsid w:val="00EC513E"/>
    <w:rsid w:val="00EC5398"/>
    <w:rsid w:val="00EC57F8"/>
    <w:rsid w:val="00EC5830"/>
    <w:rsid w:val="00EC6059"/>
    <w:rsid w:val="00EC7253"/>
    <w:rsid w:val="00EC7CF3"/>
    <w:rsid w:val="00ED1B22"/>
    <w:rsid w:val="00ED2280"/>
    <w:rsid w:val="00ED4149"/>
    <w:rsid w:val="00ED4268"/>
    <w:rsid w:val="00ED4ECC"/>
    <w:rsid w:val="00ED7433"/>
    <w:rsid w:val="00ED7447"/>
    <w:rsid w:val="00ED75D9"/>
    <w:rsid w:val="00ED7624"/>
    <w:rsid w:val="00ED794D"/>
    <w:rsid w:val="00EE01C6"/>
    <w:rsid w:val="00EE0B38"/>
    <w:rsid w:val="00EE0C8B"/>
    <w:rsid w:val="00EE0F7D"/>
    <w:rsid w:val="00EE1741"/>
    <w:rsid w:val="00EE1A0A"/>
    <w:rsid w:val="00EE2A67"/>
    <w:rsid w:val="00EE438F"/>
    <w:rsid w:val="00EE4825"/>
    <w:rsid w:val="00EE5E9B"/>
    <w:rsid w:val="00EE60F5"/>
    <w:rsid w:val="00EE6129"/>
    <w:rsid w:val="00EE6301"/>
    <w:rsid w:val="00EE678B"/>
    <w:rsid w:val="00EE68C9"/>
    <w:rsid w:val="00EF0168"/>
    <w:rsid w:val="00EF036E"/>
    <w:rsid w:val="00EF0F39"/>
    <w:rsid w:val="00EF0FBC"/>
    <w:rsid w:val="00EF11ED"/>
    <w:rsid w:val="00EF14B3"/>
    <w:rsid w:val="00EF15B1"/>
    <w:rsid w:val="00EF19F5"/>
    <w:rsid w:val="00EF37D2"/>
    <w:rsid w:val="00EF504B"/>
    <w:rsid w:val="00EF51AD"/>
    <w:rsid w:val="00EF53B4"/>
    <w:rsid w:val="00EF61A2"/>
    <w:rsid w:val="00EF6521"/>
    <w:rsid w:val="00EF6C93"/>
    <w:rsid w:val="00EF6D3C"/>
    <w:rsid w:val="00EF758D"/>
    <w:rsid w:val="00EF7AE3"/>
    <w:rsid w:val="00EF7EA3"/>
    <w:rsid w:val="00F00774"/>
    <w:rsid w:val="00F00B60"/>
    <w:rsid w:val="00F01973"/>
    <w:rsid w:val="00F02969"/>
    <w:rsid w:val="00F02D5C"/>
    <w:rsid w:val="00F03C6E"/>
    <w:rsid w:val="00F04218"/>
    <w:rsid w:val="00F0558D"/>
    <w:rsid w:val="00F05849"/>
    <w:rsid w:val="00F05C1D"/>
    <w:rsid w:val="00F064A4"/>
    <w:rsid w:val="00F06781"/>
    <w:rsid w:val="00F06B19"/>
    <w:rsid w:val="00F06D46"/>
    <w:rsid w:val="00F07045"/>
    <w:rsid w:val="00F10ECB"/>
    <w:rsid w:val="00F11E11"/>
    <w:rsid w:val="00F12237"/>
    <w:rsid w:val="00F123BA"/>
    <w:rsid w:val="00F12C56"/>
    <w:rsid w:val="00F12DD9"/>
    <w:rsid w:val="00F142C5"/>
    <w:rsid w:val="00F143EB"/>
    <w:rsid w:val="00F14505"/>
    <w:rsid w:val="00F14DE8"/>
    <w:rsid w:val="00F14EF0"/>
    <w:rsid w:val="00F15C40"/>
    <w:rsid w:val="00F1773D"/>
    <w:rsid w:val="00F201A0"/>
    <w:rsid w:val="00F20B8B"/>
    <w:rsid w:val="00F213F5"/>
    <w:rsid w:val="00F21AB0"/>
    <w:rsid w:val="00F21B7C"/>
    <w:rsid w:val="00F22050"/>
    <w:rsid w:val="00F22ED2"/>
    <w:rsid w:val="00F2320C"/>
    <w:rsid w:val="00F23337"/>
    <w:rsid w:val="00F238F8"/>
    <w:rsid w:val="00F241B4"/>
    <w:rsid w:val="00F2555B"/>
    <w:rsid w:val="00F2610D"/>
    <w:rsid w:val="00F26219"/>
    <w:rsid w:val="00F26FC3"/>
    <w:rsid w:val="00F27099"/>
    <w:rsid w:val="00F27467"/>
    <w:rsid w:val="00F3084F"/>
    <w:rsid w:val="00F30E91"/>
    <w:rsid w:val="00F31BC0"/>
    <w:rsid w:val="00F3206D"/>
    <w:rsid w:val="00F322B1"/>
    <w:rsid w:val="00F329CF"/>
    <w:rsid w:val="00F35180"/>
    <w:rsid w:val="00F36F67"/>
    <w:rsid w:val="00F3723F"/>
    <w:rsid w:val="00F41793"/>
    <w:rsid w:val="00F41E20"/>
    <w:rsid w:val="00F427D3"/>
    <w:rsid w:val="00F43114"/>
    <w:rsid w:val="00F43925"/>
    <w:rsid w:val="00F45824"/>
    <w:rsid w:val="00F4611C"/>
    <w:rsid w:val="00F4684B"/>
    <w:rsid w:val="00F472C6"/>
    <w:rsid w:val="00F47749"/>
    <w:rsid w:val="00F47E9D"/>
    <w:rsid w:val="00F5025B"/>
    <w:rsid w:val="00F502CE"/>
    <w:rsid w:val="00F50616"/>
    <w:rsid w:val="00F50C90"/>
    <w:rsid w:val="00F50E5C"/>
    <w:rsid w:val="00F523A5"/>
    <w:rsid w:val="00F52605"/>
    <w:rsid w:val="00F52AF8"/>
    <w:rsid w:val="00F53860"/>
    <w:rsid w:val="00F54354"/>
    <w:rsid w:val="00F55FA1"/>
    <w:rsid w:val="00F564DE"/>
    <w:rsid w:val="00F5686F"/>
    <w:rsid w:val="00F569CE"/>
    <w:rsid w:val="00F56F34"/>
    <w:rsid w:val="00F6053B"/>
    <w:rsid w:val="00F605A4"/>
    <w:rsid w:val="00F60685"/>
    <w:rsid w:val="00F609BE"/>
    <w:rsid w:val="00F63587"/>
    <w:rsid w:val="00F6367A"/>
    <w:rsid w:val="00F640AF"/>
    <w:rsid w:val="00F65538"/>
    <w:rsid w:val="00F6594F"/>
    <w:rsid w:val="00F65AE4"/>
    <w:rsid w:val="00F66461"/>
    <w:rsid w:val="00F6658D"/>
    <w:rsid w:val="00F668B9"/>
    <w:rsid w:val="00F66FA5"/>
    <w:rsid w:val="00F70699"/>
    <w:rsid w:val="00F7076B"/>
    <w:rsid w:val="00F71CE9"/>
    <w:rsid w:val="00F72B5E"/>
    <w:rsid w:val="00F73C13"/>
    <w:rsid w:val="00F744A8"/>
    <w:rsid w:val="00F750B9"/>
    <w:rsid w:val="00F751EA"/>
    <w:rsid w:val="00F75257"/>
    <w:rsid w:val="00F75B62"/>
    <w:rsid w:val="00F75DD9"/>
    <w:rsid w:val="00F7622F"/>
    <w:rsid w:val="00F7637A"/>
    <w:rsid w:val="00F76D0A"/>
    <w:rsid w:val="00F77DEA"/>
    <w:rsid w:val="00F80D2F"/>
    <w:rsid w:val="00F82835"/>
    <w:rsid w:val="00F828DE"/>
    <w:rsid w:val="00F82979"/>
    <w:rsid w:val="00F83011"/>
    <w:rsid w:val="00F83D0A"/>
    <w:rsid w:val="00F844F6"/>
    <w:rsid w:val="00F84930"/>
    <w:rsid w:val="00F85F0D"/>
    <w:rsid w:val="00F86427"/>
    <w:rsid w:val="00F8687D"/>
    <w:rsid w:val="00F87141"/>
    <w:rsid w:val="00F872F0"/>
    <w:rsid w:val="00F876D4"/>
    <w:rsid w:val="00F87915"/>
    <w:rsid w:val="00F91874"/>
    <w:rsid w:val="00F91CB5"/>
    <w:rsid w:val="00F92981"/>
    <w:rsid w:val="00F92D07"/>
    <w:rsid w:val="00F9394D"/>
    <w:rsid w:val="00F93C3C"/>
    <w:rsid w:val="00F93C7F"/>
    <w:rsid w:val="00F93CD9"/>
    <w:rsid w:val="00F93F73"/>
    <w:rsid w:val="00F94437"/>
    <w:rsid w:val="00F94B97"/>
    <w:rsid w:val="00F9508D"/>
    <w:rsid w:val="00F95432"/>
    <w:rsid w:val="00F95853"/>
    <w:rsid w:val="00F95A35"/>
    <w:rsid w:val="00F964E1"/>
    <w:rsid w:val="00F9653C"/>
    <w:rsid w:val="00F97027"/>
    <w:rsid w:val="00F973B7"/>
    <w:rsid w:val="00FA0589"/>
    <w:rsid w:val="00FA135D"/>
    <w:rsid w:val="00FA26F9"/>
    <w:rsid w:val="00FA2955"/>
    <w:rsid w:val="00FA2CF6"/>
    <w:rsid w:val="00FA30E0"/>
    <w:rsid w:val="00FA3969"/>
    <w:rsid w:val="00FA3F8D"/>
    <w:rsid w:val="00FA42B8"/>
    <w:rsid w:val="00FA597C"/>
    <w:rsid w:val="00FA5B11"/>
    <w:rsid w:val="00FA60C0"/>
    <w:rsid w:val="00FA6A11"/>
    <w:rsid w:val="00FA6A1C"/>
    <w:rsid w:val="00FA6AF3"/>
    <w:rsid w:val="00FB0052"/>
    <w:rsid w:val="00FB08CA"/>
    <w:rsid w:val="00FB0E03"/>
    <w:rsid w:val="00FB11F5"/>
    <w:rsid w:val="00FB2172"/>
    <w:rsid w:val="00FB3123"/>
    <w:rsid w:val="00FB4659"/>
    <w:rsid w:val="00FB4A97"/>
    <w:rsid w:val="00FB6941"/>
    <w:rsid w:val="00FB6CC6"/>
    <w:rsid w:val="00FB70F8"/>
    <w:rsid w:val="00FB7815"/>
    <w:rsid w:val="00FB7CC6"/>
    <w:rsid w:val="00FB7ECB"/>
    <w:rsid w:val="00FC078E"/>
    <w:rsid w:val="00FC0C68"/>
    <w:rsid w:val="00FC0D2E"/>
    <w:rsid w:val="00FC0FD0"/>
    <w:rsid w:val="00FC1314"/>
    <w:rsid w:val="00FC1362"/>
    <w:rsid w:val="00FC240C"/>
    <w:rsid w:val="00FC3E1E"/>
    <w:rsid w:val="00FC5CDD"/>
    <w:rsid w:val="00FC7081"/>
    <w:rsid w:val="00FC7CDB"/>
    <w:rsid w:val="00FD0307"/>
    <w:rsid w:val="00FD0545"/>
    <w:rsid w:val="00FD0E08"/>
    <w:rsid w:val="00FD132D"/>
    <w:rsid w:val="00FD1AD9"/>
    <w:rsid w:val="00FD1E03"/>
    <w:rsid w:val="00FD3278"/>
    <w:rsid w:val="00FD42A5"/>
    <w:rsid w:val="00FD465A"/>
    <w:rsid w:val="00FD5884"/>
    <w:rsid w:val="00FD5E5F"/>
    <w:rsid w:val="00FD60F0"/>
    <w:rsid w:val="00FD64CC"/>
    <w:rsid w:val="00FD722D"/>
    <w:rsid w:val="00FD7296"/>
    <w:rsid w:val="00FD7F82"/>
    <w:rsid w:val="00FE0810"/>
    <w:rsid w:val="00FE0CE5"/>
    <w:rsid w:val="00FE2C83"/>
    <w:rsid w:val="00FE3BF2"/>
    <w:rsid w:val="00FE3E58"/>
    <w:rsid w:val="00FE3E71"/>
    <w:rsid w:val="00FE4877"/>
    <w:rsid w:val="00FE4B4A"/>
    <w:rsid w:val="00FE5E23"/>
    <w:rsid w:val="00FE5E6E"/>
    <w:rsid w:val="00FE607F"/>
    <w:rsid w:val="00FE643D"/>
    <w:rsid w:val="00FE65BD"/>
    <w:rsid w:val="00FE6E29"/>
    <w:rsid w:val="00FE72BB"/>
    <w:rsid w:val="00FE746E"/>
    <w:rsid w:val="00FE7F5B"/>
    <w:rsid w:val="00FF00EF"/>
    <w:rsid w:val="00FF14ED"/>
    <w:rsid w:val="00FF1B18"/>
    <w:rsid w:val="00FF1F2C"/>
    <w:rsid w:val="00FF1FEE"/>
    <w:rsid w:val="00FF217A"/>
    <w:rsid w:val="00FF27B9"/>
    <w:rsid w:val="00FF3B81"/>
    <w:rsid w:val="00FF417A"/>
    <w:rsid w:val="00FF41B3"/>
    <w:rsid w:val="00FF467B"/>
    <w:rsid w:val="00FF4902"/>
    <w:rsid w:val="00FF4E9A"/>
    <w:rsid w:val="00FF6BAF"/>
    <w:rsid w:val="00FF76DC"/>
    <w:rsid w:val="00FF7B77"/>
    <w:rsid w:val="0B49C50D"/>
    <w:rsid w:val="0CE5956E"/>
    <w:rsid w:val="0FF50830"/>
    <w:rsid w:val="26EA5C0D"/>
    <w:rsid w:val="27C65E2D"/>
    <w:rsid w:val="27D05BBD"/>
    <w:rsid w:val="27DEE1C1"/>
    <w:rsid w:val="30A29597"/>
    <w:rsid w:val="5914E848"/>
    <w:rsid w:val="60C54C49"/>
    <w:rsid w:val="67DA8B94"/>
    <w:rsid w:val="6E665911"/>
    <w:rsid w:val="6F96D718"/>
    <w:rsid w:val="74BE6B71"/>
    <w:rsid w:val="78171C51"/>
    <w:rsid w:val="7B9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E3D8"/>
  <w15:docId w15:val="{2F35336F-AECC-47FC-97FB-CA106E8F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D9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E4DAB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EA1FB5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ykmvie">
    <w:name w:val="ykmvie"/>
    <w:basedOn w:val="Fuentedeprrafopredeter"/>
    <w:rsid w:val="00794B6D"/>
  </w:style>
  <w:style w:type="character" w:customStyle="1" w:styleId="cf01">
    <w:name w:val="cf01"/>
    <w:basedOn w:val="Fuentedeprrafopredeter"/>
    <w:rsid w:val="00B2344C"/>
    <w:rPr>
      <w:rFonts w:ascii="Segoe UI" w:hAnsi="Segoe UI" w:cs="Segoe UI" w:hint="default"/>
      <w:sz w:val="18"/>
      <w:szCs w:val="18"/>
    </w:rPr>
  </w:style>
  <w:style w:type="paragraph" w:customStyle="1" w:styleId="firstparagraph">
    <w:name w:val="first_paragraph"/>
    <w:basedOn w:val="Normal"/>
    <w:rsid w:val="009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733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360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759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454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afa.es/files/95/25/03/programa-jornada-ceafa-dma-24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eafa.es/files/2024/09/protocolo-accion-viral-dma-2024-ceafa.pdf" TargetMode="External"/><Relationship Id="rId17" Type="http://schemas.openxmlformats.org/officeDocument/2006/relationships/hyperlink" Target="mailto:mmartinc@ilun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lonsoe@ilunio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afa.es/files/2024/09/instrucciones-accion-viral-dma24-ceafa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afa.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ceafa.es%2Fes%2Fque-hacemos%2Fdia-mundial-del-alzheimer%2Fdia-mundial-del-alzheimer-2024&amp;data=05%7C02%7Cialonsoe%40ilunion.com%7Cfc1ae40dad5a4adc841b08dcc750cd4d%7Cbab5b22cd82b452e9cad04f9708f4bbd%7C0%7C0%7C638604397295698396%7CUnknown%7CTWFpbGZsb3d8eyJWIjoiMC4wLjAwMDAiLCJQIjoiV2luMzIiLCJBTiI6Ik1haWwiLCJXVCI6Mn0%3D%7C0%7C%7C%7C&amp;sdata=0BLmRTnx7JsJQwj2D8ltTrd9D75XjWOe%2B5AIQHgoFjw%3D&amp;reserved=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8" ma:contentTypeDescription="Crear nuevo documento." ma:contentTypeScope="" ma:versionID="5534d07f1e8d14e932d0eaf6dbbf9eec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cb52ad71f3d86de5f85bb46120b62817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12daf-61e8-40ad-8837-ecbc1babe91d">
      <Terms xmlns="http://schemas.microsoft.com/office/infopath/2007/PartnerControls"/>
    </lcf76f155ced4ddcb4097134ff3c332f>
    <TaxCatchAll xmlns="005afde6-cb36-4006-bf52-2d422f3cb5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DB6D-0422-4FF2-85E2-789DB0053633}"/>
</file>

<file path=customXml/itemProps2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98DE-EB21-4D06-B211-D898EDB5490C}">
  <ds:schemaRefs>
    <ds:schemaRef ds:uri="http://schemas.microsoft.com/office/2006/metadata/properties"/>
    <ds:schemaRef ds:uri="http://schemas.microsoft.com/office/infopath/2007/PartnerControls"/>
    <ds:schemaRef ds:uri="5784af1e-ae77-4f21-b289-88399a93ba0c"/>
    <ds:schemaRef ds:uri="35b48001-a36d-4f0f-b60f-85f406c94d50"/>
  </ds:schemaRefs>
</ds:datastoreItem>
</file>

<file path=customXml/itemProps4.xml><?xml version="1.0" encoding="utf-8"?>
<ds:datastoreItem xmlns:ds="http://schemas.openxmlformats.org/officeDocument/2006/customXml" ds:itemID="{7420B554-1B14-48D1-A0E8-48176ED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1249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Links>
    <vt:vector size="24" baseType="variant">
      <vt:variant>
        <vt:i4>6684740</vt:i4>
      </vt:variant>
      <vt:variant>
        <vt:i4>9</vt:i4>
      </vt:variant>
      <vt:variant>
        <vt:i4>0</vt:i4>
      </vt:variant>
      <vt:variant>
        <vt:i4>5</vt:i4>
      </vt:variant>
      <vt:variant>
        <vt:lpwstr>mailto:lmateo@ilunion.com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https://www.youtube.com/channel/UCQSup9Tf7cz4sScFXiRq9xw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http://www.ceafa.es/</vt:lpwstr>
      </vt:variant>
      <vt:variant>
        <vt:lpwstr/>
      </vt:variant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https://www.youtube.com/c/AlzheimerCEAFA/playlists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Alonso Escribano, Inés</cp:lastModifiedBy>
  <cp:revision>244</cp:revision>
  <cp:lastPrinted>2022-11-23T16:28:00Z</cp:lastPrinted>
  <dcterms:created xsi:type="dcterms:W3CDTF">2024-07-10T17:52:00Z</dcterms:created>
  <dcterms:modified xsi:type="dcterms:W3CDTF">2024-09-04T11:49:00Z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0x010100BB8E39B5DFF5E24EABC6165A12ED4922</vt:lpwstr>
  </property>
  <property fmtid="{D5CDD505-2E9C-101B-9397-08002B2CF9AE}" pid="3" name="MediaServiceImageTags">
    <vt:lpwstr/>
  </property>
  <property fmtid="{D5CDD505-2E9C-101B-9397-08002B2CF9AE}" pid="4" name="NN">
    <vt:lpwstr>0</vt:lpwstr>
  </property>
  <property fmtid="{D5CDD505-2E9C-101B-9397-08002B2CF9AE}" pid="5" name="TaxCatchAll">
    <vt:lpwstr/>
  </property>
  <property fmtid="{D5CDD505-2E9C-101B-9397-08002B2CF9AE}" pid="6" name="INACT">
    <vt:lpwstr>0</vt:lpwstr>
  </property>
  <property fmtid="{D5CDD505-2E9C-101B-9397-08002B2CF9AE}" pid="7" name="lcf76f155ced4ddcb4097134ff3c332f">
    <vt:lpwstr/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Clasificación: Interna</vt:lpwstr>
  </property>
  <property fmtid="{D5CDD505-2E9C-101B-9397-08002B2CF9AE}" pid="11" name="MSIP_Label_d958723a-5915-4af3-b4cd-4da9a9655e8a_Enabled">
    <vt:lpwstr>true</vt:lpwstr>
  </property>
  <property fmtid="{D5CDD505-2E9C-101B-9397-08002B2CF9AE}" pid="12" name="MSIP_Label_d958723a-5915-4af3-b4cd-4da9a9655e8a_SetDate">
    <vt:lpwstr>2023-10-11T12:14:27Z</vt:lpwstr>
  </property>
  <property fmtid="{D5CDD505-2E9C-101B-9397-08002B2CF9AE}" pid="13" name="MSIP_Label_d958723a-5915-4af3-b4cd-4da9a9655e8a_Method">
    <vt:lpwstr>Standard</vt:lpwstr>
  </property>
  <property fmtid="{D5CDD505-2E9C-101B-9397-08002B2CF9AE}" pid="14" name="MSIP_Label_d958723a-5915-4af3-b4cd-4da9a9655e8a_Name">
    <vt:lpwstr>d958723a-5915-4af3-b4cd-4da9a9655e8a</vt:lpwstr>
  </property>
  <property fmtid="{D5CDD505-2E9C-101B-9397-08002B2CF9AE}" pid="15" name="MSIP_Label_d958723a-5915-4af3-b4cd-4da9a9655e8a_SiteId">
    <vt:lpwstr>bab5b22c-d82b-452e-9cad-04f9708f4bbd</vt:lpwstr>
  </property>
  <property fmtid="{D5CDD505-2E9C-101B-9397-08002B2CF9AE}" pid="16" name="MSIP_Label_d958723a-5915-4af3-b4cd-4da9a9655e8a_ActionId">
    <vt:lpwstr>40fd334f-b7d2-439d-bbc3-ea3c4a9ca2e0</vt:lpwstr>
  </property>
  <property fmtid="{D5CDD505-2E9C-101B-9397-08002B2CF9AE}" pid="17" name="MSIP_Label_d958723a-5915-4af3-b4cd-4da9a9655e8a_ContentBits">
    <vt:lpwstr>2</vt:lpwstr>
  </property>
</Properties>
</file>